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4A047554">
        <w:trPr>
          <w:trHeight w:val="851"/>
        </w:trPr>
        <w:tc>
          <w:tcPr>
            <w:tcW w:w="2552" w:type="dxa"/>
            <w:shd w:val="clear" w:color="auto" w:fill="auto"/>
          </w:tcPr>
          <w:p w14:paraId="48AF985F" w14:textId="6D525AC2" w:rsidR="004F1918" w:rsidRPr="004F1918" w:rsidRDefault="002A4EEA" w:rsidP="004F1918">
            <w:pPr>
              <w:pStyle w:val="M7"/>
              <w:framePr w:wrap="auto" w:vAnchor="margin" w:hAnchor="text" w:xAlign="left" w:yAlign="inline"/>
              <w:suppressOverlap w:val="0"/>
              <w:rPr>
                <w:b w:val="0"/>
                <w:sz w:val="18"/>
                <w:szCs w:val="18"/>
                <w:lang w:val="en-US"/>
              </w:rPr>
            </w:pPr>
            <w:r w:rsidRPr="002A4EEA">
              <w:rPr>
                <w:b w:val="0"/>
                <w:sz w:val="18"/>
                <w:szCs w:val="18"/>
                <w:lang w:val="en-US"/>
              </w:rPr>
              <w:t>5</w:t>
            </w:r>
            <w:r w:rsidR="00F32A5A" w:rsidRPr="002A4EEA">
              <w:rPr>
                <w:b w:val="0"/>
                <w:sz w:val="18"/>
                <w:szCs w:val="18"/>
                <w:lang w:val="en-US"/>
              </w:rPr>
              <w:t xml:space="preserve"> </w:t>
            </w:r>
            <w:r w:rsidR="0007686A" w:rsidRPr="002A4EEA">
              <w:rPr>
                <w:b w:val="0"/>
                <w:sz w:val="18"/>
                <w:szCs w:val="18"/>
                <w:lang w:val="en-US"/>
              </w:rPr>
              <w:t>October</w:t>
            </w:r>
            <w:r w:rsidR="00F32A5A" w:rsidRPr="002A4EEA">
              <w:rPr>
                <w:b w:val="0"/>
                <w:sz w:val="18"/>
                <w:szCs w:val="18"/>
                <w:lang w:val="en-US"/>
              </w:rPr>
              <w:t xml:space="preserve"> </w:t>
            </w:r>
            <w:r w:rsidR="00145F98" w:rsidRPr="002A4EEA">
              <w:rPr>
                <w:b w:val="0"/>
                <w:sz w:val="18"/>
                <w:szCs w:val="18"/>
                <w:lang w:val="en-US"/>
              </w:rPr>
              <w:t>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53A556B" w:rsidR="00195DC1" w:rsidRDefault="728E5A07" w:rsidP="4A047554">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145F98">
              <w:rPr>
                <w:b/>
                <w:bCs/>
                <w:lang w:val="en-US"/>
              </w:rPr>
              <w:t>Bernd Kaltwaßer</w:t>
            </w:r>
          </w:p>
          <w:p w14:paraId="5DC09BA4" w14:textId="77777777" w:rsidR="00B46A16" w:rsidRDefault="00B46A16" w:rsidP="00B46A16">
            <w:pPr>
              <w:pStyle w:val="M10"/>
              <w:framePr w:wrap="auto" w:vAnchor="margin" w:hAnchor="text" w:xAlign="left" w:yAlign="inline"/>
              <w:suppressOverlap w:val="0"/>
              <w:rPr>
                <w:lang w:val="en-US"/>
              </w:rPr>
            </w:pPr>
            <w:r>
              <w:rPr>
                <w:lang w:val="en-US"/>
              </w:rPr>
              <w:t>Head of Market Communications</w:t>
            </w:r>
          </w:p>
          <w:p w14:paraId="411FC974" w14:textId="329D13BD" w:rsidR="00B46A16" w:rsidRPr="001833A3" w:rsidRDefault="00145F98" w:rsidP="00B46A16">
            <w:pPr>
              <w:pStyle w:val="M10"/>
              <w:framePr w:wrap="auto" w:vAnchor="margin" w:hAnchor="text" w:xAlign="left" w:yAlign="inline"/>
              <w:suppressOverlap w:val="0"/>
              <w:rPr>
                <w:lang w:val="en-US"/>
              </w:rPr>
            </w:pPr>
            <w:r>
              <w:rPr>
                <w:lang w:val="en-US"/>
              </w:rPr>
              <w:t>Silanes</w:t>
            </w:r>
          </w:p>
          <w:p w14:paraId="4441AE71" w14:textId="654919D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524B1C" w:rsidRPr="00524B1C">
              <w:rPr>
                <w:lang w:val="en-US"/>
              </w:rPr>
              <w:t>6181 59-12248</w:t>
            </w:r>
          </w:p>
          <w:p w14:paraId="45D2785B" w14:textId="6249DA62" w:rsidR="00195DC1" w:rsidRPr="00E12886" w:rsidRDefault="006F6BB1" w:rsidP="00195DC1">
            <w:pPr>
              <w:pStyle w:val="M12"/>
              <w:framePr w:wrap="auto" w:vAnchor="margin" w:hAnchor="text" w:xAlign="left" w:yAlign="inline"/>
              <w:suppressOverlap w:val="0"/>
              <w:rPr>
                <w:lang w:val="en-US"/>
              </w:rPr>
            </w:pPr>
            <w:r>
              <w:rPr>
                <w:lang w:val="en-US"/>
              </w:rPr>
              <w:t>b</w:t>
            </w:r>
            <w:r w:rsidR="00DE1A97">
              <w:rPr>
                <w:lang w:val="en-US"/>
              </w:rPr>
              <w:t>ernd.kaltwasser@</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3DB2EFDB" w:rsidR="00195DC1" w:rsidRDefault="2C9EAA59" w:rsidP="009C7676">
            <w:pPr>
              <w:pStyle w:val="M7"/>
              <w:framePr w:wrap="auto" w:vAnchor="margin" w:hAnchor="text" w:xAlign="left" w:yAlign="inline"/>
              <w:suppressOverlap w:val="0"/>
              <w:rPr>
                <w:lang w:val="en-US"/>
              </w:rPr>
            </w:pPr>
            <w:r w:rsidRPr="4A047554">
              <w:rPr>
                <w:lang w:val="en-US"/>
              </w:rPr>
              <w:t>Alternative press contact</w:t>
            </w:r>
          </w:p>
          <w:p w14:paraId="3AA765D5" w14:textId="77777777" w:rsidR="0002632E" w:rsidRPr="0002632E" w:rsidRDefault="0002632E" w:rsidP="009C7676">
            <w:pPr>
              <w:pStyle w:val="M9"/>
              <w:framePr w:wrap="auto" w:vAnchor="margin" w:hAnchor="text" w:xAlign="left" w:yAlign="inline"/>
              <w:suppressOverlap w:val="0"/>
              <w:rPr>
                <w:b/>
                <w:bCs/>
                <w:lang w:val="en-US"/>
              </w:rPr>
            </w:pPr>
            <w:r w:rsidRPr="0002632E">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4A047554">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42BD72D0" w14:textId="431E579E" w:rsidR="00C60B00" w:rsidRDefault="00A13B35" w:rsidP="00C60B00">
      <w:pPr>
        <w:pStyle w:val="Titel"/>
        <w:rPr>
          <w:sz w:val="28"/>
          <w:szCs w:val="28"/>
        </w:rPr>
      </w:pPr>
      <w:r w:rsidRPr="00A13B35">
        <w:rPr>
          <w:sz w:val="28"/>
          <w:szCs w:val="28"/>
        </w:rPr>
        <w:t>Evonik</w:t>
      </w:r>
      <w:r w:rsidR="00C24A1D">
        <w:rPr>
          <w:sz w:val="28"/>
          <w:szCs w:val="28"/>
        </w:rPr>
        <w:t xml:space="preserve"> </w:t>
      </w:r>
      <w:r w:rsidR="00FE39EC">
        <w:rPr>
          <w:sz w:val="28"/>
          <w:szCs w:val="28"/>
        </w:rPr>
        <w:t xml:space="preserve">and Brenntag </w:t>
      </w:r>
      <w:r w:rsidR="00C24A1D">
        <w:rPr>
          <w:sz w:val="28"/>
          <w:szCs w:val="28"/>
        </w:rPr>
        <w:t>strengthen</w:t>
      </w:r>
      <w:r w:rsidR="00403CA4">
        <w:rPr>
          <w:sz w:val="28"/>
          <w:szCs w:val="28"/>
        </w:rPr>
        <w:t xml:space="preserve"> </w:t>
      </w:r>
      <w:r w:rsidR="00475623">
        <w:rPr>
          <w:sz w:val="28"/>
          <w:szCs w:val="28"/>
        </w:rPr>
        <w:t xml:space="preserve">partnership for functional </w:t>
      </w:r>
      <w:r w:rsidR="00541C69">
        <w:rPr>
          <w:sz w:val="28"/>
          <w:szCs w:val="28"/>
        </w:rPr>
        <w:t>s</w:t>
      </w:r>
      <w:r w:rsidR="00475623">
        <w:rPr>
          <w:sz w:val="28"/>
          <w:szCs w:val="28"/>
        </w:rPr>
        <w:t>ilanes in Europe</w:t>
      </w:r>
    </w:p>
    <w:p w14:paraId="4802B1D1" w14:textId="77777777" w:rsidR="00A13B35" w:rsidRPr="00CD1EE7" w:rsidRDefault="00A13B35" w:rsidP="00C60B00">
      <w:pPr>
        <w:pStyle w:val="Titel"/>
      </w:pPr>
    </w:p>
    <w:p w14:paraId="74612764" w14:textId="3144AE3E" w:rsidR="00C60B00" w:rsidRPr="000F2366" w:rsidRDefault="00937A8B" w:rsidP="0048561D">
      <w:pPr>
        <w:pStyle w:val="Listenabsatz"/>
        <w:numPr>
          <w:ilvl w:val="0"/>
          <w:numId w:val="32"/>
        </w:numPr>
        <w:ind w:left="340" w:right="85"/>
        <w:rPr>
          <w:rFonts w:cs="Lucida Sans Unicode"/>
          <w:sz w:val="24"/>
          <w:lang w:val="en-US"/>
        </w:rPr>
      </w:pPr>
      <w:r w:rsidRPr="000F2366">
        <w:rPr>
          <w:rFonts w:cs="Lucida Sans Unicode"/>
          <w:sz w:val="24"/>
        </w:rPr>
        <w:t xml:space="preserve">Brenntag </w:t>
      </w:r>
      <w:r w:rsidR="00F1617D" w:rsidRPr="000F2366">
        <w:rPr>
          <w:rFonts w:cs="Lucida Sans Unicode"/>
          <w:sz w:val="24"/>
        </w:rPr>
        <w:t xml:space="preserve">appointed as distributor in 19 European countries. </w:t>
      </w:r>
    </w:p>
    <w:p w14:paraId="068FB84E" w14:textId="55B48CBE" w:rsidR="000F2366" w:rsidRPr="00104057" w:rsidRDefault="00531671" w:rsidP="0048561D">
      <w:pPr>
        <w:pStyle w:val="Listenabsatz"/>
        <w:numPr>
          <w:ilvl w:val="0"/>
          <w:numId w:val="32"/>
        </w:numPr>
        <w:ind w:left="340" w:right="85"/>
        <w:rPr>
          <w:rFonts w:cs="Lucida Sans Unicode"/>
          <w:sz w:val="24"/>
          <w:lang w:val="en-US"/>
        </w:rPr>
      </w:pPr>
      <w:r w:rsidRPr="000F2366">
        <w:rPr>
          <w:rFonts w:cs="Lucida Sans Unicode"/>
          <w:sz w:val="24"/>
        </w:rPr>
        <w:t>Dynasylan® functional silanes</w:t>
      </w:r>
      <w:r w:rsidR="00A165F5">
        <w:rPr>
          <w:rFonts w:cs="Lucida Sans Unicode"/>
          <w:sz w:val="24"/>
        </w:rPr>
        <w:t xml:space="preserve"> </w:t>
      </w:r>
      <w:r w:rsidR="00104057">
        <w:rPr>
          <w:rFonts w:cs="Lucida Sans Unicode"/>
          <w:sz w:val="24"/>
        </w:rPr>
        <w:t xml:space="preserve">allow for </w:t>
      </w:r>
      <w:r w:rsidR="00104057" w:rsidRPr="00104057">
        <w:rPr>
          <w:rFonts w:cs="Lucida Sans Unicode"/>
          <w:sz w:val="24"/>
        </w:rPr>
        <w:t>higher performance</w:t>
      </w:r>
      <w:r w:rsidR="00104057">
        <w:rPr>
          <w:rFonts w:cs="Lucida Sans Unicode"/>
          <w:sz w:val="24"/>
        </w:rPr>
        <w:t xml:space="preserve"> </w:t>
      </w:r>
      <w:r w:rsidR="00104057" w:rsidRPr="00104057">
        <w:rPr>
          <w:rFonts w:cs="Lucida Sans Unicode"/>
          <w:sz w:val="24"/>
        </w:rPr>
        <w:t>and more sustainability</w:t>
      </w:r>
      <w:r w:rsidR="00104057">
        <w:rPr>
          <w:rFonts w:cs="Lucida Sans Unicode"/>
          <w:sz w:val="24"/>
        </w:rPr>
        <w:t xml:space="preserve"> in many industries</w:t>
      </w:r>
    </w:p>
    <w:p w14:paraId="0A8845B8" w14:textId="47A8451B" w:rsidR="00104057" w:rsidRPr="000F2366" w:rsidRDefault="000F56DD" w:rsidP="0048561D">
      <w:pPr>
        <w:pStyle w:val="Listenabsatz"/>
        <w:numPr>
          <w:ilvl w:val="0"/>
          <w:numId w:val="32"/>
        </w:numPr>
        <w:ind w:left="340" w:right="85"/>
        <w:rPr>
          <w:rFonts w:cs="Lucida Sans Unicode"/>
          <w:sz w:val="24"/>
          <w:lang w:val="en-US"/>
        </w:rPr>
      </w:pPr>
      <w:r>
        <w:rPr>
          <w:rFonts w:cs="Lucida Sans Unicode"/>
          <w:sz w:val="24"/>
          <w:lang w:val="en-US"/>
        </w:rPr>
        <w:t>New agreement extends</w:t>
      </w:r>
      <w:r w:rsidR="00485B1B">
        <w:rPr>
          <w:rFonts w:cs="Lucida Sans Unicode"/>
          <w:sz w:val="24"/>
          <w:lang w:val="en-US"/>
        </w:rPr>
        <w:t xml:space="preserve"> existing long-term partnership</w:t>
      </w:r>
    </w:p>
    <w:p w14:paraId="4E312D60" w14:textId="77777777" w:rsidR="00C60B00" w:rsidRPr="00103837" w:rsidRDefault="00C60B00" w:rsidP="00C60B00">
      <w:pPr>
        <w:ind w:left="340" w:right="85"/>
        <w:rPr>
          <w:rFonts w:cs="Lucida Sans Unicode"/>
          <w:sz w:val="24"/>
          <w:lang w:val="en-US"/>
        </w:rPr>
      </w:pPr>
    </w:p>
    <w:p w14:paraId="4FA69411" w14:textId="77777777" w:rsidR="00C60B00" w:rsidRDefault="00C60B00" w:rsidP="00C60B00"/>
    <w:p w14:paraId="2E7C03F3" w14:textId="0DFAC2C9" w:rsidR="00594CB5" w:rsidRDefault="00325F22" w:rsidP="00594CB5">
      <w:pPr>
        <w:rPr>
          <w:szCs w:val="22"/>
          <w:lang w:val="en-US"/>
        </w:rPr>
      </w:pPr>
      <w:r w:rsidRPr="007C26AD">
        <w:rPr>
          <w:b/>
          <w:bCs/>
          <w:szCs w:val="22"/>
        </w:rPr>
        <w:t>Essen, Germany.</w:t>
      </w:r>
      <w:r w:rsidRPr="007D1A54">
        <w:rPr>
          <w:szCs w:val="22"/>
        </w:rPr>
        <w:t xml:space="preserve"> </w:t>
      </w:r>
      <w:r w:rsidR="00630694">
        <w:rPr>
          <w:szCs w:val="22"/>
        </w:rPr>
        <w:t>Evonik has recently extended it</w:t>
      </w:r>
      <w:r w:rsidR="00B459C2">
        <w:rPr>
          <w:szCs w:val="22"/>
        </w:rPr>
        <w:t>s distribution agreement with Brenntag for i</w:t>
      </w:r>
      <w:r w:rsidR="00402508">
        <w:rPr>
          <w:szCs w:val="22"/>
        </w:rPr>
        <w:t>ts</w:t>
      </w:r>
      <w:r w:rsidR="00594CB5">
        <w:rPr>
          <w:szCs w:val="22"/>
        </w:rPr>
        <w:t xml:space="preserve"> </w:t>
      </w:r>
      <w:r w:rsidR="00594CB5" w:rsidRPr="00594CB5">
        <w:rPr>
          <w:szCs w:val="22"/>
          <w:lang w:val="en-US"/>
        </w:rPr>
        <w:t>Dynasylan</w:t>
      </w:r>
      <w:r w:rsidR="00594CB5">
        <w:rPr>
          <w:szCs w:val="22"/>
          <w:lang w:val="en-US"/>
        </w:rPr>
        <w:t>®</w:t>
      </w:r>
      <w:r w:rsidR="00594CB5" w:rsidRPr="00594CB5">
        <w:rPr>
          <w:szCs w:val="22"/>
          <w:lang w:val="en-US"/>
        </w:rPr>
        <w:t xml:space="preserve"> product line to 16 countries in Eastern Europe. Effective immediately, Brenntag will additionally distribute the </w:t>
      </w:r>
      <w:r w:rsidR="00594CB5">
        <w:rPr>
          <w:szCs w:val="22"/>
          <w:lang w:val="en-US"/>
        </w:rPr>
        <w:t>s</w:t>
      </w:r>
      <w:r w:rsidR="00594CB5" w:rsidRPr="00594CB5">
        <w:rPr>
          <w:szCs w:val="22"/>
          <w:lang w:val="en-US"/>
        </w:rPr>
        <w:t>ilane products in Poland, Czech Republic, Slovenia, Slovakia, Hungary, Serbia, Romania, Bulgaria, Croatia, Macedonia, Bosnia and Herzegovina, Kosovo, Albania, Estonia, Latvia,</w:t>
      </w:r>
      <w:r w:rsidR="007E7185">
        <w:rPr>
          <w:szCs w:val="22"/>
          <w:lang w:val="en-US"/>
        </w:rPr>
        <w:t xml:space="preserve"> and</w:t>
      </w:r>
      <w:r w:rsidR="00594CB5" w:rsidRPr="00594CB5">
        <w:rPr>
          <w:szCs w:val="22"/>
          <w:lang w:val="en-US"/>
        </w:rPr>
        <w:t xml:space="preserve"> Lithuania.</w:t>
      </w:r>
    </w:p>
    <w:p w14:paraId="3CA18D8B" w14:textId="77777777" w:rsidR="007E7185" w:rsidRDefault="007E7185" w:rsidP="007E7185">
      <w:pPr>
        <w:rPr>
          <w:szCs w:val="22"/>
          <w:lang w:val="en-US"/>
        </w:rPr>
      </w:pPr>
    </w:p>
    <w:p w14:paraId="2DBA1887" w14:textId="0EDDDD57" w:rsidR="007E7185" w:rsidRDefault="007E7185" w:rsidP="007E7185">
      <w:pPr>
        <w:rPr>
          <w:szCs w:val="22"/>
          <w:lang w:val="en-US"/>
        </w:rPr>
      </w:pPr>
      <w:r w:rsidRPr="00594CB5">
        <w:rPr>
          <w:szCs w:val="22"/>
          <w:lang w:val="en-US"/>
        </w:rPr>
        <w:t>“Brenntag is an important partner and provides us with a direct link to the end customers</w:t>
      </w:r>
      <w:r w:rsidR="0020436B">
        <w:rPr>
          <w:szCs w:val="22"/>
          <w:lang w:val="en-US"/>
        </w:rPr>
        <w:t>”, said Daniel Göbel</w:t>
      </w:r>
      <w:r w:rsidR="0020436B" w:rsidRPr="00594CB5">
        <w:rPr>
          <w:szCs w:val="22"/>
          <w:lang w:val="en-US"/>
        </w:rPr>
        <w:t>, Channel Manager EMEA, at Evonik’s Silanes business line</w:t>
      </w:r>
      <w:r w:rsidR="0020436B">
        <w:rPr>
          <w:szCs w:val="22"/>
          <w:lang w:val="en-US"/>
        </w:rPr>
        <w:t>. “</w:t>
      </w:r>
      <w:r w:rsidRPr="00594CB5">
        <w:rPr>
          <w:szCs w:val="22"/>
          <w:lang w:val="en-US"/>
        </w:rPr>
        <w:t xml:space="preserve">Brenntag’s many years of experience working with us and our products enables them to serve customers well and offer the best technically and commercial service. We are pleased to expand our successful cooperation and looking forward to an even more successful future.” </w:t>
      </w:r>
    </w:p>
    <w:p w14:paraId="70810148" w14:textId="201B2D94" w:rsidR="0020436B" w:rsidRDefault="0020436B" w:rsidP="007E7185">
      <w:pPr>
        <w:rPr>
          <w:szCs w:val="22"/>
          <w:lang w:val="en-US"/>
        </w:rPr>
      </w:pPr>
    </w:p>
    <w:p w14:paraId="4DB05B82" w14:textId="1A322697" w:rsidR="0020436B" w:rsidRPr="00594CB5" w:rsidRDefault="009B27F4" w:rsidP="007E7185">
      <w:pPr>
        <w:rPr>
          <w:szCs w:val="22"/>
          <w:lang w:val="en-US"/>
        </w:rPr>
      </w:pPr>
      <w:r w:rsidRPr="009B27F4">
        <w:rPr>
          <w:szCs w:val="22"/>
          <w:lang w:val="en-US"/>
        </w:rPr>
        <w:t xml:space="preserve">Evonik's Dynasylan brand products are used in countless industries and sectors to achieve higher performance, better effectiveness and more sustainability thus delivering real value. The wide range of applications </w:t>
      </w:r>
      <w:proofErr w:type="gramStart"/>
      <w:r w:rsidRPr="009B27F4">
        <w:rPr>
          <w:szCs w:val="22"/>
          <w:lang w:val="en-US"/>
        </w:rPr>
        <w:t>includes:</w:t>
      </w:r>
      <w:proofErr w:type="gramEnd"/>
      <w:r w:rsidRPr="009B27F4">
        <w:rPr>
          <w:szCs w:val="22"/>
          <w:lang w:val="en-US"/>
        </w:rPr>
        <w:t xml:space="preserve"> fiberglass, glass wool, foundry and foundry auxiliaries, adhesives and sealants, filler </w:t>
      </w:r>
      <w:proofErr w:type="spellStart"/>
      <w:r w:rsidRPr="009B27F4">
        <w:rPr>
          <w:szCs w:val="22"/>
          <w:lang w:val="en-US"/>
        </w:rPr>
        <w:t>silanization</w:t>
      </w:r>
      <w:proofErr w:type="spellEnd"/>
      <w:r w:rsidRPr="009B27F4">
        <w:rPr>
          <w:szCs w:val="22"/>
          <w:lang w:val="en-US"/>
        </w:rPr>
        <w:t xml:space="preserve"> (artificial marble), paints and coatings, and the polyurethane and rubber industries.</w:t>
      </w:r>
    </w:p>
    <w:p w14:paraId="66B05E30" w14:textId="77777777" w:rsidR="00594CB5" w:rsidRPr="00594CB5" w:rsidRDefault="00594CB5" w:rsidP="00594CB5">
      <w:pPr>
        <w:rPr>
          <w:szCs w:val="22"/>
          <w:lang w:val="en-US"/>
        </w:rPr>
      </w:pPr>
    </w:p>
    <w:p w14:paraId="171A3A45" w14:textId="77777777" w:rsidR="00594CB5" w:rsidRPr="00594CB5" w:rsidRDefault="00594CB5" w:rsidP="00594CB5">
      <w:pPr>
        <w:rPr>
          <w:szCs w:val="22"/>
          <w:lang w:val="en-US"/>
        </w:rPr>
      </w:pPr>
      <w:r w:rsidRPr="00594CB5">
        <w:rPr>
          <w:szCs w:val="22"/>
          <w:lang w:val="en-US"/>
        </w:rPr>
        <w:t xml:space="preserve">Jerzy </w:t>
      </w:r>
      <w:proofErr w:type="spellStart"/>
      <w:r w:rsidRPr="00594CB5">
        <w:rPr>
          <w:szCs w:val="22"/>
          <w:lang w:val="en-US"/>
        </w:rPr>
        <w:t>Jasinski</w:t>
      </w:r>
      <w:proofErr w:type="spellEnd"/>
      <w:r w:rsidRPr="00594CB5">
        <w:rPr>
          <w:szCs w:val="22"/>
          <w:lang w:val="en-US"/>
        </w:rPr>
        <w:t xml:space="preserve">, Regional President Brenntag Specialties EMEA: “We have been distributing products from Evonik’s Dynasylan line in the DACH region for many years now. We have gained a lot of very good experience and always received positive feedback from customers. That is why Brenntag is very pleased that we expand </w:t>
      </w:r>
      <w:r w:rsidRPr="00594CB5">
        <w:rPr>
          <w:szCs w:val="22"/>
          <w:lang w:val="en-US"/>
        </w:rPr>
        <w:lastRenderedPageBreak/>
        <w:t>this success story to additional countries across Europe. It is a great development of the winning formula for all important stakeholders of us – our Customers, Evonik and Brenntag.”</w:t>
      </w:r>
    </w:p>
    <w:p w14:paraId="643A32F2" w14:textId="77777777" w:rsidR="00594CB5" w:rsidRPr="00594CB5" w:rsidRDefault="00594CB5" w:rsidP="00594CB5">
      <w:pPr>
        <w:rPr>
          <w:szCs w:val="22"/>
          <w:lang w:val="en-US"/>
        </w:rPr>
      </w:pPr>
    </w:p>
    <w:p w14:paraId="0BDF959D" w14:textId="15089AB8" w:rsidR="0026245B" w:rsidRPr="00594CB5" w:rsidRDefault="00594CB5" w:rsidP="00594CB5">
      <w:pPr>
        <w:rPr>
          <w:szCs w:val="22"/>
          <w:lang w:val="en-US"/>
        </w:rPr>
      </w:pPr>
      <w:r w:rsidRPr="00594CB5">
        <w:rPr>
          <w:szCs w:val="22"/>
          <w:lang w:val="en-US"/>
        </w:rPr>
        <w:t>Since 1993, Brenntag has been distributing products from the Dynasylan range in Germany; Austria and Switzerland were subsequently added. The Dynasylan range is characterized by uncompromising product quality and purity, also meeting Brenntag's high sustainability standards.</w:t>
      </w:r>
    </w:p>
    <w:p w14:paraId="5E2EEFB2" w14:textId="49AE6976" w:rsidR="004A4F49" w:rsidRPr="007D1A54" w:rsidRDefault="004A4F49" w:rsidP="00CD1EE7">
      <w:pPr>
        <w:rPr>
          <w:szCs w:val="22"/>
        </w:rPr>
      </w:pPr>
    </w:p>
    <w:p w14:paraId="7146185F" w14:textId="77777777" w:rsidR="004A4F49" w:rsidRPr="007D1A54" w:rsidRDefault="004A4F49" w:rsidP="00CD1EE7">
      <w:pPr>
        <w:rPr>
          <w:szCs w:val="22"/>
        </w:rPr>
      </w:pPr>
    </w:p>
    <w:p w14:paraId="2F4EEDF6" w14:textId="77777777" w:rsidR="00F926CC" w:rsidRPr="008B4A7A" w:rsidRDefault="00F926CC" w:rsidP="00F926CC">
      <w:pPr>
        <w:rPr>
          <w:rStyle w:val="SmartLink"/>
          <w:color w:val="auto"/>
          <w:szCs w:val="22"/>
        </w:rPr>
      </w:pPr>
      <w:r w:rsidRPr="008B4A7A">
        <w:rPr>
          <w:szCs w:val="22"/>
        </w:rPr>
        <w:t xml:space="preserve">This press release is available for download </w:t>
      </w:r>
      <w:hyperlink r:id="rId11" w:tooltip="https://www.dynasylan.com/en/evonik-and-brenntag-strengthen-partnership-for-functional-silanes-in-europe-163532.html" w:history="1">
        <w:r w:rsidRPr="00AE2D49">
          <w:rPr>
            <w:rStyle w:val="Hyperlink"/>
            <w:color w:val="4F81BD" w:themeColor="accent1"/>
            <w:szCs w:val="22"/>
            <w:u w:val="single"/>
          </w:rPr>
          <w:t>here</w:t>
        </w:r>
      </w:hyperlink>
      <w:r w:rsidRPr="008B4A7A">
        <w:rPr>
          <w:szCs w:val="22"/>
        </w:rPr>
        <w:t>.</w:t>
      </w:r>
    </w:p>
    <w:p w14:paraId="50C4784E" w14:textId="77777777" w:rsidR="006612B3" w:rsidRPr="007D1A54" w:rsidRDefault="006612B3" w:rsidP="006612B3">
      <w:pPr>
        <w:rPr>
          <w:rFonts w:ascii="Trebuchet MS" w:hAnsi="Trebuchet MS"/>
          <w:i/>
          <w:iCs/>
          <w:color w:val="000000"/>
          <w:szCs w:val="22"/>
        </w:rPr>
      </w:pPr>
    </w:p>
    <w:p w14:paraId="48AF9890" w14:textId="70A2A889" w:rsidR="004F1918" w:rsidRPr="002A4EEA" w:rsidRDefault="004F1918" w:rsidP="00CD1EE7">
      <w:pPr>
        <w:rPr>
          <w:lang w:val="en-US"/>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4A047554">
        <w:rPr>
          <w:b/>
          <w:bCs/>
          <w:color w:val="000000" w:themeColor="text1"/>
          <w:sz w:val="18"/>
          <w:szCs w:val="18"/>
        </w:rPr>
        <w:t xml:space="preserve">Company information </w:t>
      </w:r>
    </w:p>
    <w:p w14:paraId="3A93183B" w14:textId="0442363D" w:rsidR="33120473" w:rsidRDefault="33120473" w:rsidP="4A047554">
      <w:pPr>
        <w:spacing w:line="220" w:lineRule="exact"/>
        <w:rPr>
          <w:sz w:val="18"/>
          <w:szCs w:val="18"/>
        </w:rPr>
      </w:pPr>
      <w:r w:rsidRPr="72D5410E">
        <w:rPr>
          <w:sz w:val="18"/>
          <w:szCs w:val="18"/>
        </w:rPr>
        <w:t xml:space="preserve">Evonik </w:t>
      </w:r>
      <w:r w:rsidRPr="72D5410E">
        <w:rPr>
          <w:rFonts w:eastAsia="Lucida Sans Unicode" w:cs="Lucida Sans Unicode"/>
          <w:sz w:val="18"/>
          <w:szCs w:val="18"/>
          <w:lang w:val="en-US"/>
        </w:rPr>
        <w:t xml:space="preserve">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w:t>
      </w:r>
      <w:r w:rsidR="42647A8C" w:rsidRPr="72D5410E">
        <w:rPr>
          <w:rFonts w:eastAsia="Lucida Sans Unicode" w:cs="Lucida Sans Unicode"/>
          <w:sz w:val="18"/>
          <w:szCs w:val="18"/>
          <w:lang w:val="en-US"/>
        </w:rPr>
        <w:t xml:space="preserve">About </w:t>
      </w:r>
      <w:r w:rsidRPr="72D5410E">
        <w:rPr>
          <w:rFonts w:eastAsia="Lucida Sans Unicode" w:cs="Lucida Sans Unicode"/>
          <w:sz w:val="18"/>
          <w:szCs w:val="18"/>
          <w:lang w:val="en-US"/>
        </w:rPr>
        <w:t>33,000 employees work together for a common purpose: We want to improve life today and</w:t>
      </w:r>
      <w:r w:rsidRPr="72D5410E">
        <w:rPr>
          <w:rFonts w:cs="Lucida Sans Unicode"/>
          <w:color w:val="000000" w:themeColor="text1"/>
          <w:sz w:val="18"/>
          <w:szCs w:val="18"/>
          <w:lang w:val="en-US"/>
        </w:rPr>
        <w:t xml:space="preserve"> tomorrow</w:t>
      </w:r>
      <w:r w:rsidRPr="72D5410E">
        <w:rPr>
          <w:sz w:val="18"/>
          <w:szCs w:val="18"/>
        </w:rPr>
        <w:t>.</w:t>
      </w:r>
    </w:p>
    <w:p w14:paraId="48AF9894" w14:textId="09015943" w:rsidR="00E5685D" w:rsidRDefault="00E5685D" w:rsidP="00E5685D">
      <w:pPr>
        <w:spacing w:line="220" w:lineRule="exact"/>
        <w:rPr>
          <w:sz w:val="18"/>
          <w:szCs w:val="18"/>
        </w:rPr>
      </w:pPr>
    </w:p>
    <w:p w14:paraId="68C1F9FA" w14:textId="1512F6F9" w:rsidR="009C7676" w:rsidRPr="0063177F" w:rsidRDefault="009C7676" w:rsidP="009C7676">
      <w:pPr>
        <w:spacing w:line="220" w:lineRule="exact"/>
        <w:rPr>
          <w:rFonts w:cs="Lucida Sans Unicode"/>
          <w:b/>
          <w:sz w:val="18"/>
          <w:szCs w:val="18"/>
          <w:lang w:val="en-US"/>
        </w:rPr>
      </w:pPr>
      <w:r w:rsidRPr="0063177F">
        <w:rPr>
          <w:rFonts w:cs="Lucida Sans Unicode"/>
          <w:b/>
          <w:sz w:val="18"/>
          <w:szCs w:val="18"/>
          <w:lang w:val="en-US"/>
        </w:rPr>
        <w:t xml:space="preserve">About </w:t>
      </w:r>
      <w:r w:rsidR="002B27EE">
        <w:rPr>
          <w:rFonts w:cs="Lucida Sans Unicode"/>
          <w:b/>
          <w:sz w:val="18"/>
          <w:szCs w:val="18"/>
          <w:lang w:val="en-US"/>
        </w:rPr>
        <w:t>Smart Materials</w:t>
      </w:r>
    </w:p>
    <w:p w14:paraId="4FDCE820" w14:textId="2E0F5C3A" w:rsidR="009C7676" w:rsidRDefault="002B27EE" w:rsidP="4A047554">
      <w:pPr>
        <w:spacing w:line="220" w:lineRule="exact"/>
        <w:rPr>
          <w:rFonts w:cs="Lucida Sans Unicode"/>
          <w:sz w:val="18"/>
          <w:szCs w:val="18"/>
          <w:lang w:val="en-US"/>
        </w:rPr>
      </w:pPr>
      <w:r w:rsidRPr="048F6F0D">
        <w:rPr>
          <w:rFonts w:cs="Lucida Sans Unicode"/>
          <w:sz w:val="18"/>
          <w:szCs w:val="18"/>
          <w:lang w:val="en-US"/>
        </w:rPr>
        <w:t xml:space="preserve">The </w:t>
      </w:r>
      <w:r w:rsidR="738154D3" w:rsidRPr="048F6F0D">
        <w:rPr>
          <w:rFonts w:eastAsia="Lucida Sans Unicode" w:cs="Lucida Sans Unicode"/>
          <w:sz w:val="18"/>
          <w:szCs w:val="18"/>
          <w:lang w:val="en-US"/>
        </w:rPr>
        <w:t xml:space="preserve">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€3.24 billion in 2020 with about </w:t>
      </w:r>
      <w:r w:rsidR="738154D3" w:rsidRPr="048F6F0D">
        <w:rPr>
          <w:rFonts w:eastAsia="Lucida Sans Unicode" w:cs="Lucida Sans Unicode"/>
          <w:color w:val="000000" w:themeColor="text1"/>
          <w:sz w:val="18"/>
          <w:szCs w:val="18"/>
          <w:lang w:val="en-US"/>
        </w:rPr>
        <w:t>7</w:t>
      </w:r>
      <w:r w:rsidR="738154D3" w:rsidRPr="048F6F0D">
        <w:rPr>
          <w:rFonts w:eastAsia="Lucida Sans Unicode" w:cs="Lucida Sans Unicode"/>
          <w:sz w:val="18"/>
          <w:szCs w:val="18"/>
          <w:lang w:val="en-US"/>
        </w:rPr>
        <w:t>,9</w:t>
      </w:r>
      <w:r w:rsidR="738154D3" w:rsidRPr="048F6F0D">
        <w:rPr>
          <w:rFonts w:eastAsia="Lucida Sans Unicode" w:cs="Lucida Sans Unicode"/>
          <w:color w:val="000000" w:themeColor="text1"/>
          <w:sz w:val="18"/>
          <w:szCs w:val="18"/>
          <w:lang w:val="en-US"/>
        </w:rPr>
        <w:t>0</w:t>
      </w:r>
      <w:r w:rsidR="738154D3" w:rsidRPr="048F6F0D">
        <w:rPr>
          <w:rFonts w:eastAsia="Lucida Sans Unicode" w:cs="Lucida Sans Unicode"/>
          <w:sz w:val="18"/>
          <w:szCs w:val="18"/>
          <w:lang w:val="en-US"/>
        </w:rPr>
        <w:t>0</w:t>
      </w:r>
      <w:r w:rsidRPr="048F6F0D">
        <w:rPr>
          <w:rFonts w:cs="Lucida Sans Unicode"/>
          <w:sz w:val="18"/>
          <w:szCs w:val="18"/>
          <w:lang w:val="en-US"/>
        </w:rPr>
        <w:t xml:space="preserve"> employees. </w:t>
      </w:r>
    </w:p>
    <w:p w14:paraId="48AF9895" w14:textId="43AA3FDE" w:rsidR="00E5685D" w:rsidRDefault="00E5685D" w:rsidP="00E5685D">
      <w:pPr>
        <w:spacing w:line="220" w:lineRule="exact"/>
        <w:outlineLvl w:val="0"/>
        <w:rPr>
          <w:b/>
          <w:bCs/>
          <w:color w:val="000000"/>
          <w:sz w:val="18"/>
          <w:szCs w:val="18"/>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0C799920" w:rsidR="00E5685D" w:rsidRDefault="00E5685D" w:rsidP="00E5685D">
      <w:pPr>
        <w:spacing w:line="220" w:lineRule="exact"/>
        <w:rPr>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FF4203E" w14:textId="77777777" w:rsidR="00A167A2" w:rsidRDefault="00A167A2" w:rsidP="00E5685D">
      <w:pPr>
        <w:spacing w:line="220" w:lineRule="exact"/>
        <w:rPr>
          <w:rFonts w:cs="Lucida Sans Unicode"/>
          <w:sz w:val="18"/>
          <w:szCs w:val="18"/>
        </w:rPr>
      </w:pPr>
    </w:p>
    <w:sectPr w:rsidR="00A167A2"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EA95C" w14:textId="77777777" w:rsidR="007473E9" w:rsidRDefault="007473E9" w:rsidP="00FD1184">
      <w:r>
        <w:separator/>
      </w:r>
    </w:p>
  </w:endnote>
  <w:endnote w:type="continuationSeparator" w:id="0">
    <w:p w14:paraId="3D744699" w14:textId="77777777" w:rsidR="007473E9" w:rsidRDefault="007473E9" w:rsidP="00FD1184">
      <w:r>
        <w:continuationSeparator/>
      </w:r>
    </w:p>
  </w:endnote>
  <w:endnote w:type="continuationNotice" w:id="1">
    <w:p w14:paraId="196878DB" w14:textId="77777777" w:rsidR="007473E9" w:rsidRDefault="007473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1650E96" w:rsidR="00296AD4" w:rsidRDefault="00296AD4">
    <w:pPr>
      <w:pStyle w:val="Fuzeile"/>
    </w:pPr>
    <w:r>
      <w:rPr>
        <w:noProof/>
      </w:rPr>
      <mc:AlternateContent>
        <mc:Choice Requires="wps">
          <w:drawing>
            <wp:anchor distT="0" distB="0" distL="114300" distR="114300" simplePos="0" relativeHeight="251658244"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4A6C3573" w:rsidR="00296AD4" w:rsidRPr="0037345F" w:rsidRDefault="00296AD4" w:rsidP="0037345F">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4A6C3573" w:rsidR="00296AD4" w:rsidRPr="0037345F" w:rsidRDefault="00296AD4" w:rsidP="0037345F">
                    <w:pPr>
                      <w:rPr>
                        <w:rFonts w:ascii="Calibri" w:hAnsi="Calibri" w:cs="Calibri"/>
                        <w:color w:val="000000"/>
                        <w:sz w:val="20"/>
                      </w:rPr>
                    </w:pPr>
                  </w:p>
                </w:txbxContent>
              </v:textbox>
              <w10:wrap anchorx="page" anchory="page"/>
            </v:shape>
          </w:pict>
        </mc:Fallback>
      </mc:AlternateContent>
    </w:r>
  </w:p>
  <w:p w14:paraId="48AF98A1" w14:textId="77777777" w:rsidR="00296AD4" w:rsidRDefault="00296AD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07536E32" w:rsidR="00296AD4" w:rsidRDefault="00296AD4" w:rsidP="00316EC0">
    <w:pPr>
      <w:pStyle w:val="Fuzeile"/>
    </w:pPr>
  </w:p>
  <w:p w14:paraId="48AF98A4" w14:textId="77777777" w:rsidR="00296AD4" w:rsidRPr="005225EC" w:rsidRDefault="00296AD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FAF35" w14:textId="77777777" w:rsidR="007473E9" w:rsidRDefault="007473E9" w:rsidP="00FD1184">
      <w:r>
        <w:separator/>
      </w:r>
    </w:p>
  </w:footnote>
  <w:footnote w:type="continuationSeparator" w:id="0">
    <w:p w14:paraId="23196504" w14:textId="77777777" w:rsidR="007473E9" w:rsidRDefault="007473E9" w:rsidP="00FD1184">
      <w:r>
        <w:continuationSeparator/>
      </w:r>
    </w:p>
  </w:footnote>
  <w:footnote w:type="continuationNotice" w:id="1">
    <w:p w14:paraId="12415FF6" w14:textId="77777777" w:rsidR="007473E9" w:rsidRDefault="007473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3AFB464" w:rsidR="00296AD4" w:rsidRPr="003F4CD0" w:rsidRDefault="00296AD4" w:rsidP="00316EC0">
    <w:pPr>
      <w:pStyle w:val="Kopfzeile"/>
      <w:spacing w:after="1880"/>
      <w:rPr>
        <w:sz w:val="2"/>
        <w:szCs w:val="2"/>
      </w:rPr>
    </w:pPr>
    <w:r>
      <w:rPr>
        <w:noProof/>
        <w:sz w:val="2"/>
        <w:szCs w:val="2"/>
      </w:rPr>
      <w:drawing>
        <wp:inline distT="0" distB="0" distL="0" distR="0" wp14:anchorId="2F4517FF" wp14:editId="36A852BF">
          <wp:extent cx="4533900" cy="2438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2438400"/>
                  </a:xfrm>
                  <a:prstGeom prst="rect">
                    <a:avLst/>
                  </a:prstGeom>
                  <a:noFill/>
                  <a:ln>
                    <a:noFill/>
                  </a:ln>
                </pic:spPr>
              </pic:pic>
            </a:graphicData>
          </a:graphic>
        </wp:inline>
      </w:drawing>
    </w:r>
    <w:r>
      <w:rPr>
        <w:noProof/>
        <w:sz w:val="2"/>
        <w:szCs w:val="2"/>
      </w:rPr>
      <w:drawing>
        <wp:anchor distT="0" distB="0" distL="114300" distR="114300" simplePos="0" relativeHeight="251658242"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296AD4" w:rsidRPr="003F4CD0" w:rsidRDefault="00296AD4">
    <w:pPr>
      <w:pStyle w:val="Kopfzeile"/>
      <w:rPr>
        <w:sz w:val="2"/>
        <w:szCs w:val="2"/>
      </w:rPr>
    </w:pPr>
    <w:r>
      <w:rPr>
        <w:noProof/>
        <w:sz w:val="2"/>
        <w:szCs w:val="2"/>
      </w:rPr>
      <w:drawing>
        <wp:anchor distT="0" distB="0" distL="114300" distR="114300" simplePos="0" relativeHeight="251658243"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BBE113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55D"/>
    <w:rsid w:val="00007459"/>
    <w:rsid w:val="00013722"/>
    <w:rsid w:val="000203C9"/>
    <w:rsid w:val="00020EC3"/>
    <w:rsid w:val="00021803"/>
    <w:rsid w:val="0002632E"/>
    <w:rsid w:val="00034A1D"/>
    <w:rsid w:val="00035360"/>
    <w:rsid w:val="000400C5"/>
    <w:rsid w:val="00046C72"/>
    <w:rsid w:val="00047060"/>
    <w:rsid w:val="00047E57"/>
    <w:rsid w:val="000546E3"/>
    <w:rsid w:val="0006363C"/>
    <w:rsid w:val="000642EE"/>
    <w:rsid w:val="0007686A"/>
    <w:rsid w:val="00076F69"/>
    <w:rsid w:val="00084555"/>
    <w:rsid w:val="00086556"/>
    <w:rsid w:val="00092011"/>
    <w:rsid w:val="00092F83"/>
    <w:rsid w:val="00093D9B"/>
    <w:rsid w:val="000A0DDB"/>
    <w:rsid w:val="000B4C4F"/>
    <w:rsid w:val="000B4D73"/>
    <w:rsid w:val="000B7C0A"/>
    <w:rsid w:val="000C0159"/>
    <w:rsid w:val="000D081A"/>
    <w:rsid w:val="000D1DD8"/>
    <w:rsid w:val="000D7DF9"/>
    <w:rsid w:val="000E06AB"/>
    <w:rsid w:val="000E2184"/>
    <w:rsid w:val="000E4C10"/>
    <w:rsid w:val="000F2366"/>
    <w:rsid w:val="000F56DD"/>
    <w:rsid w:val="000F70A3"/>
    <w:rsid w:val="000F7816"/>
    <w:rsid w:val="001002C5"/>
    <w:rsid w:val="00100F48"/>
    <w:rsid w:val="00103837"/>
    <w:rsid w:val="00104057"/>
    <w:rsid w:val="0011087E"/>
    <w:rsid w:val="00120129"/>
    <w:rsid w:val="00124443"/>
    <w:rsid w:val="001249B5"/>
    <w:rsid w:val="00132CEA"/>
    <w:rsid w:val="0014346F"/>
    <w:rsid w:val="00145F98"/>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B5CB1"/>
    <w:rsid w:val="001C1AB1"/>
    <w:rsid w:val="001D7561"/>
    <w:rsid w:val="001E37AB"/>
    <w:rsid w:val="001E6D1E"/>
    <w:rsid w:val="001F7C26"/>
    <w:rsid w:val="0020436B"/>
    <w:rsid w:val="00221C32"/>
    <w:rsid w:val="00241B78"/>
    <w:rsid w:val="002427AA"/>
    <w:rsid w:val="0024351A"/>
    <w:rsid w:val="0024351E"/>
    <w:rsid w:val="0026245B"/>
    <w:rsid w:val="00262D36"/>
    <w:rsid w:val="0027659F"/>
    <w:rsid w:val="00287090"/>
    <w:rsid w:val="00290F07"/>
    <w:rsid w:val="0029687F"/>
    <w:rsid w:val="00296AD4"/>
    <w:rsid w:val="002A3233"/>
    <w:rsid w:val="002A4EEA"/>
    <w:rsid w:val="002B1589"/>
    <w:rsid w:val="002B27EE"/>
    <w:rsid w:val="002B3D3B"/>
    <w:rsid w:val="002B6293"/>
    <w:rsid w:val="002B645E"/>
    <w:rsid w:val="002C0758"/>
    <w:rsid w:val="002C10C6"/>
    <w:rsid w:val="002C12A0"/>
    <w:rsid w:val="002C2561"/>
    <w:rsid w:val="002D206A"/>
    <w:rsid w:val="002D2996"/>
    <w:rsid w:val="002D4E6A"/>
    <w:rsid w:val="002D5F0C"/>
    <w:rsid w:val="002F364E"/>
    <w:rsid w:val="002F49B3"/>
    <w:rsid w:val="00301998"/>
    <w:rsid w:val="003067D4"/>
    <w:rsid w:val="0031020E"/>
    <w:rsid w:val="00310BD6"/>
    <w:rsid w:val="00312F1E"/>
    <w:rsid w:val="003144FB"/>
    <w:rsid w:val="00316EC0"/>
    <w:rsid w:val="00325F22"/>
    <w:rsid w:val="00344F72"/>
    <w:rsid w:val="00345B60"/>
    <w:rsid w:val="00346169"/>
    <w:rsid w:val="003508E4"/>
    <w:rsid w:val="00364D2E"/>
    <w:rsid w:val="00367974"/>
    <w:rsid w:val="0037345F"/>
    <w:rsid w:val="00380845"/>
    <w:rsid w:val="003810BB"/>
    <w:rsid w:val="00384C52"/>
    <w:rsid w:val="003A023D"/>
    <w:rsid w:val="003B1208"/>
    <w:rsid w:val="003C0198"/>
    <w:rsid w:val="003D6E84"/>
    <w:rsid w:val="003E4D56"/>
    <w:rsid w:val="003F4CD0"/>
    <w:rsid w:val="003F7231"/>
    <w:rsid w:val="004016F5"/>
    <w:rsid w:val="00402508"/>
    <w:rsid w:val="00403CA4"/>
    <w:rsid w:val="00404863"/>
    <w:rsid w:val="004146D3"/>
    <w:rsid w:val="0041631F"/>
    <w:rsid w:val="00422338"/>
    <w:rsid w:val="00424F52"/>
    <w:rsid w:val="004365BF"/>
    <w:rsid w:val="00437A7C"/>
    <w:rsid w:val="00437DA7"/>
    <w:rsid w:val="00446720"/>
    <w:rsid w:val="004471AD"/>
    <w:rsid w:val="00464856"/>
    <w:rsid w:val="00474896"/>
    <w:rsid w:val="00475623"/>
    <w:rsid w:val="00476F6F"/>
    <w:rsid w:val="0048125C"/>
    <w:rsid w:val="004820F9"/>
    <w:rsid w:val="00485B1B"/>
    <w:rsid w:val="00486462"/>
    <w:rsid w:val="0049367A"/>
    <w:rsid w:val="004A17C4"/>
    <w:rsid w:val="004A4F49"/>
    <w:rsid w:val="004A5389"/>
    <w:rsid w:val="004A5E45"/>
    <w:rsid w:val="004B6C0A"/>
    <w:rsid w:val="004C520C"/>
    <w:rsid w:val="004C5E53"/>
    <w:rsid w:val="004C672E"/>
    <w:rsid w:val="004C6772"/>
    <w:rsid w:val="004C7B9F"/>
    <w:rsid w:val="004D4285"/>
    <w:rsid w:val="004E04B2"/>
    <w:rsid w:val="004E1DCE"/>
    <w:rsid w:val="004E3505"/>
    <w:rsid w:val="004E4003"/>
    <w:rsid w:val="004F0B24"/>
    <w:rsid w:val="004F1431"/>
    <w:rsid w:val="004F1444"/>
    <w:rsid w:val="004F1918"/>
    <w:rsid w:val="004F59E4"/>
    <w:rsid w:val="00516C49"/>
    <w:rsid w:val="00521C20"/>
    <w:rsid w:val="005225EC"/>
    <w:rsid w:val="00524B1C"/>
    <w:rsid w:val="00531671"/>
    <w:rsid w:val="00536E02"/>
    <w:rsid w:val="00537A93"/>
    <w:rsid w:val="00537D26"/>
    <w:rsid w:val="00541C69"/>
    <w:rsid w:val="00545C63"/>
    <w:rsid w:val="00552ADA"/>
    <w:rsid w:val="0057548A"/>
    <w:rsid w:val="0057711D"/>
    <w:rsid w:val="00580D69"/>
    <w:rsid w:val="00582643"/>
    <w:rsid w:val="00582C0E"/>
    <w:rsid w:val="00583E3E"/>
    <w:rsid w:val="00587C52"/>
    <w:rsid w:val="00594CB5"/>
    <w:rsid w:val="00596AB1"/>
    <w:rsid w:val="005A119C"/>
    <w:rsid w:val="005A20AE"/>
    <w:rsid w:val="005A73EC"/>
    <w:rsid w:val="005A7D03"/>
    <w:rsid w:val="005C5615"/>
    <w:rsid w:val="005C68D2"/>
    <w:rsid w:val="005D1B71"/>
    <w:rsid w:val="005D5C6E"/>
    <w:rsid w:val="005E3211"/>
    <w:rsid w:val="005E6AE3"/>
    <w:rsid w:val="005E799F"/>
    <w:rsid w:val="005E7C7B"/>
    <w:rsid w:val="005F234C"/>
    <w:rsid w:val="005F50D9"/>
    <w:rsid w:val="0060031A"/>
    <w:rsid w:val="00600E86"/>
    <w:rsid w:val="00605C02"/>
    <w:rsid w:val="00606A38"/>
    <w:rsid w:val="00615B43"/>
    <w:rsid w:val="00622FEA"/>
    <w:rsid w:val="00630694"/>
    <w:rsid w:val="00631E8A"/>
    <w:rsid w:val="00635F70"/>
    <w:rsid w:val="00644A38"/>
    <w:rsid w:val="00645F2F"/>
    <w:rsid w:val="00647976"/>
    <w:rsid w:val="00650E27"/>
    <w:rsid w:val="00652A75"/>
    <w:rsid w:val="006612B3"/>
    <w:rsid w:val="006651E2"/>
    <w:rsid w:val="006669EC"/>
    <w:rsid w:val="00676A3C"/>
    <w:rsid w:val="00683357"/>
    <w:rsid w:val="0069232B"/>
    <w:rsid w:val="006A2F08"/>
    <w:rsid w:val="006A581A"/>
    <w:rsid w:val="006A5A6B"/>
    <w:rsid w:val="006C17AA"/>
    <w:rsid w:val="006C3D3B"/>
    <w:rsid w:val="006C6EA8"/>
    <w:rsid w:val="006D5391"/>
    <w:rsid w:val="006D601A"/>
    <w:rsid w:val="006E2F15"/>
    <w:rsid w:val="006E434B"/>
    <w:rsid w:val="006F0EC5"/>
    <w:rsid w:val="006F3AB9"/>
    <w:rsid w:val="006F48B3"/>
    <w:rsid w:val="006F6BB1"/>
    <w:rsid w:val="00701819"/>
    <w:rsid w:val="00703877"/>
    <w:rsid w:val="00715A34"/>
    <w:rsid w:val="00717EDA"/>
    <w:rsid w:val="0072366D"/>
    <w:rsid w:val="00723778"/>
    <w:rsid w:val="00731495"/>
    <w:rsid w:val="007441B3"/>
    <w:rsid w:val="00744FA6"/>
    <w:rsid w:val="007473E9"/>
    <w:rsid w:val="00763004"/>
    <w:rsid w:val="00764C1B"/>
    <w:rsid w:val="00770879"/>
    <w:rsid w:val="007733D3"/>
    <w:rsid w:val="00775D2E"/>
    <w:rsid w:val="007767AB"/>
    <w:rsid w:val="00784360"/>
    <w:rsid w:val="00796EEE"/>
    <w:rsid w:val="007A2043"/>
    <w:rsid w:val="007A2C47"/>
    <w:rsid w:val="007C1E2C"/>
    <w:rsid w:val="007C26AD"/>
    <w:rsid w:val="007C4857"/>
    <w:rsid w:val="007C6FAE"/>
    <w:rsid w:val="007D1A54"/>
    <w:rsid w:val="007E025C"/>
    <w:rsid w:val="007E7185"/>
    <w:rsid w:val="007E7C76"/>
    <w:rsid w:val="007F1506"/>
    <w:rsid w:val="007F200A"/>
    <w:rsid w:val="007F3646"/>
    <w:rsid w:val="007F59C2"/>
    <w:rsid w:val="007F7820"/>
    <w:rsid w:val="00800AA9"/>
    <w:rsid w:val="008035B9"/>
    <w:rsid w:val="00804C6B"/>
    <w:rsid w:val="0081515B"/>
    <w:rsid w:val="00816BD2"/>
    <w:rsid w:val="00816F24"/>
    <w:rsid w:val="0082304A"/>
    <w:rsid w:val="00825D88"/>
    <w:rsid w:val="008352AA"/>
    <w:rsid w:val="00836B9A"/>
    <w:rsid w:val="00840CD4"/>
    <w:rsid w:val="0084389E"/>
    <w:rsid w:val="00860A6B"/>
    <w:rsid w:val="0086322A"/>
    <w:rsid w:val="00884B1C"/>
    <w:rsid w:val="0088508F"/>
    <w:rsid w:val="00885442"/>
    <w:rsid w:val="0088558E"/>
    <w:rsid w:val="00891DAF"/>
    <w:rsid w:val="00897078"/>
    <w:rsid w:val="008A0D35"/>
    <w:rsid w:val="008A2AE8"/>
    <w:rsid w:val="008B03E0"/>
    <w:rsid w:val="008B3B51"/>
    <w:rsid w:val="008B4A7A"/>
    <w:rsid w:val="008B4AEF"/>
    <w:rsid w:val="008B7AFE"/>
    <w:rsid w:val="008C00D3"/>
    <w:rsid w:val="008C52EF"/>
    <w:rsid w:val="008E7921"/>
    <w:rsid w:val="008F32C7"/>
    <w:rsid w:val="008F49C5"/>
    <w:rsid w:val="0090621C"/>
    <w:rsid w:val="00930912"/>
    <w:rsid w:val="00935881"/>
    <w:rsid w:val="00937A8B"/>
    <w:rsid w:val="009454A0"/>
    <w:rsid w:val="00954060"/>
    <w:rsid w:val="009560C1"/>
    <w:rsid w:val="00961089"/>
    <w:rsid w:val="00966112"/>
    <w:rsid w:val="0096635C"/>
    <w:rsid w:val="00971345"/>
    <w:rsid w:val="00972915"/>
    <w:rsid w:val="00972E15"/>
    <w:rsid w:val="009735CA"/>
    <w:rsid w:val="009752DC"/>
    <w:rsid w:val="0097547F"/>
    <w:rsid w:val="00977987"/>
    <w:rsid w:val="00980394"/>
    <w:rsid w:val="009814C9"/>
    <w:rsid w:val="009863E1"/>
    <w:rsid w:val="0098727A"/>
    <w:rsid w:val="009A16A5"/>
    <w:rsid w:val="009A575F"/>
    <w:rsid w:val="009A74DE"/>
    <w:rsid w:val="009A7CAC"/>
    <w:rsid w:val="009A7CDC"/>
    <w:rsid w:val="009B27F4"/>
    <w:rsid w:val="009B710C"/>
    <w:rsid w:val="009C0CD3"/>
    <w:rsid w:val="009C2B65"/>
    <w:rsid w:val="009C40DA"/>
    <w:rsid w:val="009C5F4B"/>
    <w:rsid w:val="009C7676"/>
    <w:rsid w:val="009D2605"/>
    <w:rsid w:val="009D2B5A"/>
    <w:rsid w:val="009D6EB1"/>
    <w:rsid w:val="009E4892"/>
    <w:rsid w:val="009F6AA2"/>
    <w:rsid w:val="00A13B35"/>
    <w:rsid w:val="00A16154"/>
    <w:rsid w:val="00A165F5"/>
    <w:rsid w:val="00A167A2"/>
    <w:rsid w:val="00A30BD0"/>
    <w:rsid w:val="00A333FB"/>
    <w:rsid w:val="00A34137"/>
    <w:rsid w:val="00A3644E"/>
    <w:rsid w:val="00A375B5"/>
    <w:rsid w:val="00A413E9"/>
    <w:rsid w:val="00A41C88"/>
    <w:rsid w:val="00A525CB"/>
    <w:rsid w:val="00A54F2A"/>
    <w:rsid w:val="00A60CE5"/>
    <w:rsid w:val="00A62593"/>
    <w:rsid w:val="00A70C5E"/>
    <w:rsid w:val="00A712B8"/>
    <w:rsid w:val="00A804CC"/>
    <w:rsid w:val="00A81F2D"/>
    <w:rsid w:val="00A94EC5"/>
    <w:rsid w:val="00A97CD7"/>
    <w:rsid w:val="00A97EAD"/>
    <w:rsid w:val="00AA15C6"/>
    <w:rsid w:val="00AD2296"/>
    <w:rsid w:val="00AD307C"/>
    <w:rsid w:val="00AD7F4A"/>
    <w:rsid w:val="00AE2D49"/>
    <w:rsid w:val="00AE3848"/>
    <w:rsid w:val="00AF0606"/>
    <w:rsid w:val="00AF3037"/>
    <w:rsid w:val="00AF6529"/>
    <w:rsid w:val="00AF7D27"/>
    <w:rsid w:val="00B175C1"/>
    <w:rsid w:val="00B2025B"/>
    <w:rsid w:val="00B20FFF"/>
    <w:rsid w:val="00B22A85"/>
    <w:rsid w:val="00B24548"/>
    <w:rsid w:val="00B31D5A"/>
    <w:rsid w:val="00B36C4F"/>
    <w:rsid w:val="00B41DF1"/>
    <w:rsid w:val="00B43BFC"/>
    <w:rsid w:val="00B459C2"/>
    <w:rsid w:val="00B46A16"/>
    <w:rsid w:val="00B5137F"/>
    <w:rsid w:val="00B54351"/>
    <w:rsid w:val="00B54BDE"/>
    <w:rsid w:val="00B56705"/>
    <w:rsid w:val="00B60FDD"/>
    <w:rsid w:val="00B64EAD"/>
    <w:rsid w:val="00B656C6"/>
    <w:rsid w:val="00B663E3"/>
    <w:rsid w:val="00B75CA9"/>
    <w:rsid w:val="00B811DE"/>
    <w:rsid w:val="00B92D9B"/>
    <w:rsid w:val="00B9317E"/>
    <w:rsid w:val="00BA41A7"/>
    <w:rsid w:val="00BA4C6A"/>
    <w:rsid w:val="00BA584D"/>
    <w:rsid w:val="00BB37E4"/>
    <w:rsid w:val="00BB4212"/>
    <w:rsid w:val="00BC1B97"/>
    <w:rsid w:val="00BC1D7E"/>
    <w:rsid w:val="00BE1628"/>
    <w:rsid w:val="00BE58FB"/>
    <w:rsid w:val="00BF2CEC"/>
    <w:rsid w:val="00BF30BC"/>
    <w:rsid w:val="00BF70B0"/>
    <w:rsid w:val="00BF7733"/>
    <w:rsid w:val="00BF7C77"/>
    <w:rsid w:val="00C04344"/>
    <w:rsid w:val="00C100C6"/>
    <w:rsid w:val="00C1396A"/>
    <w:rsid w:val="00C21FFE"/>
    <w:rsid w:val="00C2259A"/>
    <w:rsid w:val="00C242F2"/>
    <w:rsid w:val="00C24A1D"/>
    <w:rsid w:val="00C251AD"/>
    <w:rsid w:val="00C310A2"/>
    <w:rsid w:val="00C31302"/>
    <w:rsid w:val="00C33407"/>
    <w:rsid w:val="00C4228E"/>
    <w:rsid w:val="00C4300F"/>
    <w:rsid w:val="00C44564"/>
    <w:rsid w:val="00C5761A"/>
    <w:rsid w:val="00C60B00"/>
    <w:rsid w:val="00C60F15"/>
    <w:rsid w:val="00C613EB"/>
    <w:rsid w:val="00C66626"/>
    <w:rsid w:val="00C7164F"/>
    <w:rsid w:val="00C72BD5"/>
    <w:rsid w:val="00C81659"/>
    <w:rsid w:val="00C91A56"/>
    <w:rsid w:val="00C930F0"/>
    <w:rsid w:val="00C94042"/>
    <w:rsid w:val="00C94148"/>
    <w:rsid w:val="00CA6F45"/>
    <w:rsid w:val="00CB3A53"/>
    <w:rsid w:val="00CD1EE7"/>
    <w:rsid w:val="00CE01DB"/>
    <w:rsid w:val="00CE2E92"/>
    <w:rsid w:val="00CF1427"/>
    <w:rsid w:val="00CF2E07"/>
    <w:rsid w:val="00CF3942"/>
    <w:rsid w:val="00D12103"/>
    <w:rsid w:val="00D209F1"/>
    <w:rsid w:val="00D20B62"/>
    <w:rsid w:val="00D37F3A"/>
    <w:rsid w:val="00D4564A"/>
    <w:rsid w:val="00D46695"/>
    <w:rsid w:val="00D46DAB"/>
    <w:rsid w:val="00D50B3E"/>
    <w:rsid w:val="00D5275A"/>
    <w:rsid w:val="00D60C11"/>
    <w:rsid w:val="00D630D8"/>
    <w:rsid w:val="00D70539"/>
    <w:rsid w:val="00D72A07"/>
    <w:rsid w:val="00D73E59"/>
    <w:rsid w:val="00D80C96"/>
    <w:rsid w:val="00D81410"/>
    <w:rsid w:val="00D84239"/>
    <w:rsid w:val="00D9020D"/>
    <w:rsid w:val="00D90774"/>
    <w:rsid w:val="00D90A7C"/>
    <w:rsid w:val="00D93CF9"/>
    <w:rsid w:val="00D95388"/>
    <w:rsid w:val="00D96E04"/>
    <w:rsid w:val="00DA6C29"/>
    <w:rsid w:val="00DB3E3C"/>
    <w:rsid w:val="00DC1267"/>
    <w:rsid w:val="00DC1494"/>
    <w:rsid w:val="00DD2A73"/>
    <w:rsid w:val="00DE1A97"/>
    <w:rsid w:val="00DE534A"/>
    <w:rsid w:val="00DE7704"/>
    <w:rsid w:val="00E012F7"/>
    <w:rsid w:val="00E05BB2"/>
    <w:rsid w:val="00E05E0B"/>
    <w:rsid w:val="00E066F1"/>
    <w:rsid w:val="00E120CF"/>
    <w:rsid w:val="00E172A1"/>
    <w:rsid w:val="00E17C9E"/>
    <w:rsid w:val="00E17FDD"/>
    <w:rsid w:val="00E213E0"/>
    <w:rsid w:val="00E362FB"/>
    <w:rsid w:val="00E363F0"/>
    <w:rsid w:val="00E430EA"/>
    <w:rsid w:val="00E44B62"/>
    <w:rsid w:val="00E46D1E"/>
    <w:rsid w:val="00E47015"/>
    <w:rsid w:val="00E5685D"/>
    <w:rsid w:val="00E6418A"/>
    <w:rsid w:val="00E64AD8"/>
    <w:rsid w:val="00E67EA2"/>
    <w:rsid w:val="00E67FAF"/>
    <w:rsid w:val="00E7313F"/>
    <w:rsid w:val="00E86454"/>
    <w:rsid w:val="00E8737C"/>
    <w:rsid w:val="00E915B8"/>
    <w:rsid w:val="00E9328E"/>
    <w:rsid w:val="00E97290"/>
    <w:rsid w:val="00EA3F54"/>
    <w:rsid w:val="00EA4C7F"/>
    <w:rsid w:val="00EA7E4E"/>
    <w:rsid w:val="00EB0C3E"/>
    <w:rsid w:val="00EC012C"/>
    <w:rsid w:val="00EC2C4D"/>
    <w:rsid w:val="00EC57D0"/>
    <w:rsid w:val="00ED1DEA"/>
    <w:rsid w:val="00ED3808"/>
    <w:rsid w:val="00ED4742"/>
    <w:rsid w:val="00EE4A72"/>
    <w:rsid w:val="00EE7231"/>
    <w:rsid w:val="00EF7EB3"/>
    <w:rsid w:val="00F018DC"/>
    <w:rsid w:val="00F14B47"/>
    <w:rsid w:val="00F1617D"/>
    <w:rsid w:val="00F32A5A"/>
    <w:rsid w:val="00F41971"/>
    <w:rsid w:val="00F55656"/>
    <w:rsid w:val="00F5602B"/>
    <w:rsid w:val="00F62570"/>
    <w:rsid w:val="00F6598A"/>
    <w:rsid w:val="00F66FEE"/>
    <w:rsid w:val="00F71966"/>
    <w:rsid w:val="00F801D7"/>
    <w:rsid w:val="00F80651"/>
    <w:rsid w:val="00F8741A"/>
    <w:rsid w:val="00F926CC"/>
    <w:rsid w:val="00F94E80"/>
    <w:rsid w:val="00F96B9B"/>
    <w:rsid w:val="00F97F0C"/>
    <w:rsid w:val="00FA0214"/>
    <w:rsid w:val="00FA151A"/>
    <w:rsid w:val="00FA5F5C"/>
    <w:rsid w:val="00FB316C"/>
    <w:rsid w:val="00FB6453"/>
    <w:rsid w:val="00FC641F"/>
    <w:rsid w:val="00FC7A2A"/>
    <w:rsid w:val="00FD0461"/>
    <w:rsid w:val="00FD1184"/>
    <w:rsid w:val="00FE1BC6"/>
    <w:rsid w:val="00FE39EC"/>
    <w:rsid w:val="00FE4A21"/>
    <w:rsid w:val="00FE676A"/>
    <w:rsid w:val="00FF4DAD"/>
    <w:rsid w:val="00FF5462"/>
    <w:rsid w:val="00FF5E90"/>
    <w:rsid w:val="023F65C7"/>
    <w:rsid w:val="024B1E4A"/>
    <w:rsid w:val="03684852"/>
    <w:rsid w:val="039FE686"/>
    <w:rsid w:val="03E3D770"/>
    <w:rsid w:val="048F6F0D"/>
    <w:rsid w:val="0DEB58C5"/>
    <w:rsid w:val="125E82C6"/>
    <w:rsid w:val="12EB1579"/>
    <w:rsid w:val="1338C56F"/>
    <w:rsid w:val="15148A7F"/>
    <w:rsid w:val="1840B924"/>
    <w:rsid w:val="1EE7A176"/>
    <w:rsid w:val="1F1FBD9A"/>
    <w:rsid w:val="20C7436B"/>
    <w:rsid w:val="253EE717"/>
    <w:rsid w:val="277D6429"/>
    <w:rsid w:val="29297342"/>
    <w:rsid w:val="29C61843"/>
    <w:rsid w:val="2C9EAA59"/>
    <w:rsid w:val="2D23E8B7"/>
    <w:rsid w:val="2FDBCBFF"/>
    <w:rsid w:val="32F1EA9D"/>
    <w:rsid w:val="32F8F070"/>
    <w:rsid w:val="33120473"/>
    <w:rsid w:val="352A3486"/>
    <w:rsid w:val="35C217E6"/>
    <w:rsid w:val="364B79F2"/>
    <w:rsid w:val="368B72EE"/>
    <w:rsid w:val="374A6A86"/>
    <w:rsid w:val="37C4EE27"/>
    <w:rsid w:val="3827434F"/>
    <w:rsid w:val="3B5EE411"/>
    <w:rsid w:val="3EEC5423"/>
    <w:rsid w:val="40C7FBAB"/>
    <w:rsid w:val="42647A8C"/>
    <w:rsid w:val="4A047554"/>
    <w:rsid w:val="4AB3D210"/>
    <w:rsid w:val="4B791C30"/>
    <w:rsid w:val="4C196EE9"/>
    <w:rsid w:val="4FA798C7"/>
    <w:rsid w:val="53880746"/>
    <w:rsid w:val="53B96FB0"/>
    <w:rsid w:val="5523D7A7"/>
    <w:rsid w:val="585B7869"/>
    <w:rsid w:val="5C091CCB"/>
    <w:rsid w:val="5F013670"/>
    <w:rsid w:val="6199D66D"/>
    <w:rsid w:val="6230C954"/>
    <w:rsid w:val="6424B4E6"/>
    <w:rsid w:val="66855B88"/>
    <w:rsid w:val="669F96CD"/>
    <w:rsid w:val="681E0271"/>
    <w:rsid w:val="689B0435"/>
    <w:rsid w:val="6B206D8B"/>
    <w:rsid w:val="6C2AB632"/>
    <w:rsid w:val="6EC99DF4"/>
    <w:rsid w:val="6F4DFCD8"/>
    <w:rsid w:val="6FBB784D"/>
    <w:rsid w:val="718703EF"/>
    <w:rsid w:val="71AE2249"/>
    <w:rsid w:val="728E5A07"/>
    <w:rsid w:val="72D5410E"/>
    <w:rsid w:val="738154D3"/>
    <w:rsid w:val="73DEE350"/>
    <w:rsid w:val="768FB152"/>
    <w:rsid w:val="77C1D269"/>
    <w:rsid w:val="7CF88E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1803"/>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NichtaufgelsteErwhnung">
    <w:name w:val="Unresolved Mention"/>
    <w:basedOn w:val="Absatz-Standardschriftart"/>
    <w:uiPriority w:val="99"/>
    <w:semiHidden/>
    <w:unhideWhenUsed/>
    <w:rsid w:val="0096635C"/>
    <w:rPr>
      <w:color w:val="605E5C"/>
      <w:shd w:val="clear" w:color="auto" w:fill="E1DFDD"/>
    </w:rPr>
  </w:style>
  <w:style w:type="character" w:styleId="SmartLink">
    <w:name w:val="Smart Link"/>
    <w:basedOn w:val="Absatz-Standardschriftart"/>
    <w:uiPriority w:val="99"/>
    <w:unhideWhenUsed/>
    <w:rsid w:val="0096635C"/>
    <w:rPr>
      <w:color w:val="0000FF"/>
      <w:u w:val="single"/>
      <w:shd w:val="clear" w:color="auto" w:fill="F3F2F1"/>
    </w:rPr>
  </w:style>
  <w:style w:type="character" w:customStyle="1" w:styleId="TitelZchn">
    <w:name w:val="Titel Zchn"/>
    <w:basedOn w:val="Absatz-Standardschriftart"/>
    <w:link w:val="Titel"/>
    <w:rsid w:val="00446720"/>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E67FAF"/>
    <w:pPr>
      <w:spacing w:line="240" w:lineRule="auto"/>
    </w:pPr>
    <w:rPr>
      <w:sz w:val="20"/>
      <w:szCs w:val="20"/>
    </w:rPr>
  </w:style>
  <w:style w:type="character" w:customStyle="1" w:styleId="KommentartextZchn">
    <w:name w:val="Kommentartext Zchn"/>
    <w:basedOn w:val="Absatz-Standardschriftart"/>
    <w:link w:val="Kommentartext"/>
    <w:semiHidden/>
    <w:rsid w:val="00E67FAF"/>
    <w:rPr>
      <w:rFonts w:ascii="Lucida Sans Unicode" w:hAnsi="Lucida Sans Unicode"/>
      <w:lang w:val="en-GB"/>
    </w:rPr>
  </w:style>
  <w:style w:type="character" w:styleId="Kommentarzeichen">
    <w:name w:val="annotation reference"/>
    <w:basedOn w:val="Absatz-Standardschriftart"/>
    <w:semiHidden/>
    <w:unhideWhenUsed/>
    <w:rsid w:val="00E67F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551307710">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1372724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20776586">
      <w:bodyDiv w:val="1"/>
      <w:marLeft w:val="0"/>
      <w:marRight w:val="0"/>
      <w:marTop w:val="0"/>
      <w:marBottom w:val="0"/>
      <w:divBdr>
        <w:top w:val="none" w:sz="0" w:space="0" w:color="auto"/>
        <w:left w:val="none" w:sz="0" w:space="0" w:color="auto"/>
        <w:bottom w:val="none" w:sz="0" w:space="0" w:color="auto"/>
        <w:right w:val="none" w:sz="0" w:space="0" w:color="auto"/>
      </w:divBdr>
    </w:div>
    <w:div w:id="18584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ynasylan.com/en/evonik-and-brenntag-strengthen-partnership-for-functional-silanes-in-europe-163532.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94AD331FF06489CA03624CA39A570" ma:contentTypeVersion="13" ma:contentTypeDescription="Create a new document." ma:contentTypeScope="" ma:versionID="55f2ba00a60c585d7cfb64eb54f89c9b">
  <xsd:schema xmlns:xsd="http://www.w3.org/2001/XMLSchema" xmlns:xs="http://www.w3.org/2001/XMLSchema" xmlns:p="http://schemas.microsoft.com/office/2006/metadata/properties" xmlns:ns2="dd9c4617-2603-49bc-b8ee-ef4bfcb8bbdc" xmlns:ns3="d9945e12-c48f-41ec-91fd-38acb7b685ea" targetNamespace="http://schemas.microsoft.com/office/2006/metadata/properties" ma:root="true" ma:fieldsID="e5cd9d92d5bc7c67a7eea8c03524cf40" ns2:_="" ns3:_="">
    <xsd:import namespace="dd9c4617-2603-49bc-b8ee-ef4bfcb8bbdc"/>
    <xsd:import namespace="d9945e12-c48f-41ec-91fd-38acb7b68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c4617-2603-49bc-b8ee-ef4bfcb8b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945e12-c48f-41ec-91fd-38acb7b685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313C2-929B-49AA-990D-2E06ED551635}">
  <ds:schemaRefs>
    <ds:schemaRef ds:uri="http://schemas.openxmlformats.org/officeDocument/2006/bibliography"/>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8AEAA-8575-4E26-9E5C-DD9AC0AE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c4617-2603-49bc-b8ee-ef4bfcb8bbdc"/>
    <ds:schemaRef ds:uri="d9945e12-c48f-41ec-91fd-38acb7b68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3991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Sonntag, Vera</cp:lastModifiedBy>
  <cp:revision>2</cp:revision>
  <cp:lastPrinted>2021-10-04T07:53:00Z</cp:lastPrinted>
  <dcterms:created xsi:type="dcterms:W3CDTF">2021-10-04T08:45:00Z</dcterms:created>
  <dcterms:modified xsi:type="dcterms:W3CDTF">2021-10-04T08:45:00Z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2021-06-09T12:42:27Z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b1971c49-6306-48bb-8876-8530f6c2c1ec</vt:lpwstr>
  </property>
  <property fmtid="{D5CDD505-2E9C-101B-9397-08002B2CF9AE}" pid="8" name="MSIP_Label_29871acb-3e8e-4cf1-928b-53cb657a6025_ContentBits">
    <vt:lpwstr>0</vt:lpwstr>
  </property>
  <property fmtid="{D5CDD505-2E9C-101B-9397-08002B2CF9AE}" pid="9" name="ContentTypeId">
    <vt:lpwstr>0x01010038194AD331FF06489CA03624CA39A570</vt:lpwstr>
  </property>
  <property fmtid="{D5CDD505-2E9C-101B-9397-08002B2CF9AE}" pid="10" name="_dlc_DocIdItemGuid">
    <vt:lpwstr>e7a979f6-fc44-4f3a-8142-c1c0d4fb4bd5</vt:lpwstr>
  </property>
</Properties>
</file>