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9C5FEE" w:rsidRDefault="0073628F" w:rsidP="000B1B97">
            <w:pPr>
              <w:pStyle w:val="M8"/>
              <w:framePr w:wrap="auto" w:vAnchor="margin" w:hAnchor="text" w:xAlign="left" w:yAlign="inline"/>
              <w:suppressOverlap w:val="0"/>
              <w:rPr>
                <w:sz w:val="18"/>
                <w:szCs w:val="18"/>
              </w:rPr>
            </w:pPr>
            <w:r w:rsidRPr="009C5FEE">
              <w:rPr>
                <w:sz w:val="18"/>
                <w:szCs w:val="18"/>
              </w:rPr>
              <w:t>19.</w:t>
            </w:r>
            <w:r w:rsidR="009C5FEE" w:rsidRPr="009C5FEE">
              <w:rPr>
                <w:sz w:val="18"/>
                <w:szCs w:val="18"/>
              </w:rPr>
              <w:t xml:space="preserve"> </w:t>
            </w:r>
            <w:bookmarkStart w:id="0" w:name="_GoBack"/>
            <w:bookmarkEnd w:id="0"/>
            <w:r w:rsidRPr="009C5FEE">
              <w:rPr>
                <w:sz w:val="18"/>
                <w:szCs w:val="18"/>
              </w:rPr>
              <w:t>Oktober 2016</w:t>
            </w:r>
          </w:p>
          <w:p w:rsidR="000B1B97" w:rsidRPr="009C5FEE" w:rsidRDefault="000B1B97" w:rsidP="000B1B97">
            <w:pPr>
              <w:pStyle w:val="M8"/>
              <w:framePr w:wrap="auto" w:vAnchor="margin" w:hAnchor="text" w:xAlign="left" w:yAlign="inline"/>
              <w:suppressOverlap w:val="0"/>
              <w:rPr>
                <w:b/>
              </w:rPr>
            </w:pPr>
          </w:p>
          <w:p w:rsidR="000B1B97" w:rsidRPr="009C5FEE" w:rsidRDefault="000B1B97" w:rsidP="000B1B97">
            <w:pPr>
              <w:pStyle w:val="M8"/>
              <w:framePr w:wrap="auto" w:vAnchor="margin" w:hAnchor="text" w:xAlign="left" w:yAlign="inline"/>
              <w:suppressOverlap w:val="0"/>
              <w:rPr>
                <w:b/>
              </w:rPr>
            </w:pPr>
          </w:p>
          <w:p w:rsidR="0073628F" w:rsidRPr="009C5FEE" w:rsidRDefault="0073628F" w:rsidP="0073628F">
            <w:pPr>
              <w:pStyle w:val="M1"/>
              <w:framePr w:wrap="auto" w:vAnchor="margin" w:hAnchor="text" w:xAlign="left" w:yAlign="inline"/>
              <w:suppressOverlap w:val="0"/>
            </w:pPr>
            <w:r w:rsidRPr="009C5FEE">
              <w:t>Ansprechpartner Fachpresse</w:t>
            </w:r>
          </w:p>
          <w:p w:rsidR="0073628F" w:rsidRPr="009C5FEE" w:rsidRDefault="0073628F" w:rsidP="0073628F">
            <w:pPr>
              <w:pStyle w:val="M7"/>
              <w:framePr w:wrap="auto" w:vAnchor="margin" w:hAnchor="text" w:xAlign="left" w:yAlign="inline"/>
              <w:suppressOverlap w:val="0"/>
            </w:pPr>
            <w:r w:rsidRPr="009C5FEE">
              <w:t>Beate Adams</w:t>
            </w:r>
          </w:p>
          <w:p w:rsidR="0073628F" w:rsidRPr="009C5FEE" w:rsidRDefault="0073628F" w:rsidP="0073628F">
            <w:pPr>
              <w:pStyle w:val="M8"/>
              <w:framePr w:wrap="auto" w:vAnchor="margin" w:hAnchor="text" w:xAlign="left" w:yAlign="inline"/>
              <w:suppressOverlap w:val="0"/>
            </w:pPr>
            <w:r w:rsidRPr="009C5FEE">
              <w:t xml:space="preserve">Communications Business Line </w:t>
            </w:r>
            <w:proofErr w:type="spellStart"/>
            <w:r w:rsidRPr="009C5FEE">
              <w:t>Silanes</w:t>
            </w:r>
            <w:proofErr w:type="spellEnd"/>
            <w:r w:rsidRPr="009C5FEE">
              <w:t xml:space="preserve"> </w:t>
            </w:r>
          </w:p>
          <w:p w:rsidR="0073628F" w:rsidRPr="00385802" w:rsidRDefault="0073628F" w:rsidP="0073628F">
            <w:pPr>
              <w:pStyle w:val="M9"/>
              <w:framePr w:wrap="auto" w:vAnchor="margin" w:hAnchor="text" w:xAlign="left" w:yAlign="inline"/>
              <w:suppressOverlap w:val="0"/>
            </w:pPr>
            <w:r w:rsidRPr="00385802">
              <w:t>Telefon +49 6181 59-13628</w:t>
            </w:r>
            <w:r w:rsidRPr="00385802">
              <w:tab/>
              <w:t xml:space="preserve"> </w:t>
            </w:r>
          </w:p>
          <w:p w:rsidR="0073628F" w:rsidRDefault="0073628F" w:rsidP="0073628F">
            <w:pPr>
              <w:pStyle w:val="M10"/>
              <w:framePr w:wrap="auto" w:vAnchor="margin" w:hAnchor="text" w:xAlign="left" w:yAlign="inline"/>
              <w:suppressOverlap w:val="0"/>
            </w:pPr>
            <w:proofErr w:type="spellStart"/>
            <w:r>
              <w:t>Telefax</w:t>
            </w:r>
            <w:proofErr w:type="spellEnd"/>
            <w:r>
              <w:t xml:space="preserve"> +49 6181 59-713628</w:t>
            </w:r>
            <w:r>
              <w:tab/>
            </w:r>
          </w:p>
          <w:p w:rsidR="0073628F" w:rsidRDefault="009C5FEE" w:rsidP="0073628F">
            <w:pPr>
              <w:pStyle w:val="M10"/>
              <w:framePr w:wrap="auto" w:vAnchor="margin" w:hAnchor="text" w:xAlign="left" w:yAlign="inline"/>
              <w:suppressOverlap w:val="0"/>
            </w:pPr>
            <w:hyperlink r:id="rId7" w:history="1">
              <w:r w:rsidR="0073628F" w:rsidRPr="007C4B08">
                <w:rPr>
                  <w:rStyle w:val="Hyperlink"/>
                </w:rPr>
                <w:t>beate.adams@evonik.com</w:t>
              </w:r>
            </w:hyperlink>
          </w:p>
          <w:p w:rsidR="0073628F" w:rsidRDefault="0073628F" w:rsidP="0073628F">
            <w:pPr>
              <w:pStyle w:val="M10"/>
              <w:framePr w:wrap="auto" w:vAnchor="margin" w:hAnchor="text" w:xAlign="left" w:yAlign="inline"/>
              <w:suppressOverlap w:val="0"/>
            </w:pPr>
          </w:p>
          <w:p w:rsidR="0073628F" w:rsidRPr="00111EF1" w:rsidRDefault="0073628F" w:rsidP="0073628F">
            <w:pPr>
              <w:pStyle w:val="M10"/>
              <w:framePr w:wrap="auto" w:vAnchor="margin" w:hAnchor="text" w:xAlign="left" w:yAlign="inline"/>
              <w:suppressOverlap w:val="0"/>
              <w:rPr>
                <w:b/>
              </w:rPr>
            </w:pPr>
            <w:proofErr w:type="spellStart"/>
            <w:r w:rsidRPr="00111EF1">
              <w:rPr>
                <w:b/>
              </w:rPr>
              <w:t>Ansprechpartner</w:t>
            </w:r>
            <w:proofErr w:type="spellEnd"/>
            <w:r w:rsidRPr="00111EF1">
              <w:rPr>
                <w:b/>
              </w:rPr>
              <w:t xml:space="preserve"> </w:t>
            </w:r>
            <w:proofErr w:type="spellStart"/>
            <w:r w:rsidRPr="00111EF1">
              <w:rPr>
                <w:b/>
              </w:rPr>
              <w:t>Fachpresse</w:t>
            </w:r>
            <w:proofErr w:type="spellEnd"/>
            <w:r w:rsidRPr="00111EF1">
              <w:rPr>
                <w:b/>
              </w:rPr>
              <w:t xml:space="preserve"> </w:t>
            </w:r>
            <w:proofErr w:type="spellStart"/>
            <w:r w:rsidRPr="00111EF1">
              <w:rPr>
                <w:b/>
              </w:rPr>
              <w:t>kalwar</w:t>
            </w:r>
            <w:proofErr w:type="spellEnd"/>
          </w:p>
          <w:p w:rsidR="0073628F" w:rsidRPr="00111EF1" w:rsidRDefault="0073628F" w:rsidP="0073628F">
            <w:pPr>
              <w:pStyle w:val="M10"/>
              <w:framePr w:wrap="auto" w:vAnchor="margin" w:hAnchor="text" w:xAlign="left" w:yAlign="inline"/>
              <w:suppressOverlap w:val="0"/>
              <w:rPr>
                <w:b/>
              </w:rPr>
            </w:pPr>
            <w:r w:rsidRPr="00111EF1">
              <w:rPr>
                <w:b/>
              </w:rPr>
              <w:t xml:space="preserve">Georg </w:t>
            </w:r>
            <w:proofErr w:type="spellStart"/>
            <w:r w:rsidRPr="00111EF1">
              <w:rPr>
                <w:b/>
              </w:rPr>
              <w:t>und</w:t>
            </w:r>
            <w:proofErr w:type="spellEnd"/>
            <w:r w:rsidRPr="00111EF1">
              <w:rPr>
                <w:b/>
              </w:rPr>
              <w:t xml:space="preserve"> Markus </w:t>
            </w:r>
            <w:proofErr w:type="spellStart"/>
            <w:r w:rsidRPr="00111EF1">
              <w:rPr>
                <w:b/>
              </w:rPr>
              <w:t>Kalwar</w:t>
            </w:r>
            <w:proofErr w:type="spellEnd"/>
          </w:p>
          <w:p w:rsidR="0073628F" w:rsidRDefault="0073628F" w:rsidP="0073628F">
            <w:pPr>
              <w:pStyle w:val="M10"/>
              <w:framePr w:wrap="auto" w:vAnchor="margin" w:hAnchor="text" w:xAlign="left" w:yAlign="inline"/>
              <w:suppressOverlap w:val="0"/>
            </w:pPr>
            <w:proofErr w:type="spellStart"/>
            <w:r>
              <w:t>Geschäftsführung</w:t>
            </w:r>
            <w:proofErr w:type="spellEnd"/>
          </w:p>
          <w:p w:rsidR="0073628F" w:rsidRDefault="0073628F" w:rsidP="0073628F">
            <w:pPr>
              <w:pStyle w:val="M10"/>
              <w:framePr w:wrap="auto" w:vAnchor="margin" w:hAnchor="text" w:xAlign="left" w:yAlign="inline"/>
              <w:suppressOverlap w:val="0"/>
            </w:pPr>
            <w:r>
              <w:t xml:space="preserve">Georg </w:t>
            </w:r>
            <w:proofErr w:type="spellStart"/>
            <w:r>
              <w:t>Kalwar</w:t>
            </w:r>
            <w:proofErr w:type="spellEnd"/>
          </w:p>
          <w:p w:rsidR="0073628F" w:rsidRDefault="0073628F" w:rsidP="0073628F">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rPr>
              <w:t>Telefon +49 5201 859-111</w:t>
            </w:r>
          </w:p>
          <w:p w:rsidR="0073628F" w:rsidRDefault="0073628F" w:rsidP="0073628F">
            <w:pPr>
              <w:pStyle w:val="M10"/>
              <w:framePr w:wrap="auto" w:vAnchor="margin" w:hAnchor="text" w:xAlign="left" w:yAlign="inline"/>
              <w:suppressOverlap w:val="0"/>
              <w:rPr>
                <w:rFonts w:ascii="Lucida Sans" w:hAnsi="Lucida Sans" w:cs="Lucida Sans"/>
                <w:szCs w:val="13"/>
              </w:rPr>
            </w:pPr>
            <w:proofErr w:type="spellStart"/>
            <w:r>
              <w:rPr>
                <w:rFonts w:ascii="Lucida Sans" w:hAnsi="Lucida Sans" w:cs="Lucida Sans"/>
                <w:szCs w:val="13"/>
              </w:rPr>
              <w:t>Telefax</w:t>
            </w:r>
            <w:proofErr w:type="spellEnd"/>
            <w:r>
              <w:rPr>
                <w:rFonts w:ascii="Lucida Sans" w:hAnsi="Lucida Sans" w:cs="Lucida Sans"/>
                <w:szCs w:val="13"/>
              </w:rPr>
              <w:t xml:space="preserve"> +49 5201 859-2111</w:t>
            </w:r>
          </w:p>
          <w:p w:rsidR="0073628F" w:rsidRDefault="0073628F" w:rsidP="0073628F">
            <w:pPr>
              <w:pStyle w:val="M10"/>
              <w:framePr w:wrap="auto" w:vAnchor="margin" w:hAnchor="text" w:xAlign="left" w:yAlign="inline"/>
              <w:suppressOverlap w:val="0"/>
              <w:rPr>
                <w:rFonts w:ascii="Lucida Sans" w:hAnsi="Lucida Sans" w:cs="Lucida Sans"/>
                <w:szCs w:val="13"/>
              </w:rPr>
            </w:pPr>
            <w:proofErr w:type="gramStart"/>
            <w:r>
              <w:rPr>
                <w:rFonts w:ascii="Lucida Sans" w:hAnsi="Lucida Sans" w:cs="Lucida Sans"/>
                <w:szCs w:val="13"/>
              </w:rPr>
              <w:t>g</w:t>
            </w:r>
            <w:proofErr w:type="gramEnd"/>
            <w:hyperlink r:id="rId8" w:history="1">
              <w:r w:rsidRPr="007C4B08">
                <w:rPr>
                  <w:rStyle w:val="Hyperlink"/>
                  <w:rFonts w:ascii="Lucida Sans" w:hAnsi="Lucida Sans" w:cs="Lucida Sans"/>
                  <w:szCs w:val="13"/>
                </w:rPr>
                <w:t>eorg.kalwar@kalwar.com</w:t>
              </w:r>
            </w:hyperlink>
          </w:p>
          <w:p w:rsidR="0073628F" w:rsidRDefault="0073628F" w:rsidP="0073628F">
            <w:pPr>
              <w:pStyle w:val="M10"/>
              <w:framePr w:wrap="auto" w:vAnchor="margin" w:hAnchor="text" w:xAlign="left" w:yAlign="inline"/>
              <w:suppressOverlap w:val="0"/>
              <w:rPr>
                <w:rFonts w:ascii="Lucida Sans" w:hAnsi="Lucida Sans" w:cs="Lucida Sans"/>
                <w:szCs w:val="13"/>
              </w:rPr>
            </w:pPr>
          </w:p>
          <w:p w:rsidR="0073628F" w:rsidRDefault="0073628F" w:rsidP="0073628F">
            <w:pPr>
              <w:pStyle w:val="M10"/>
              <w:framePr w:wrap="auto" w:vAnchor="margin" w:hAnchor="text" w:xAlign="left" w:yAlign="inline"/>
              <w:suppressOverlap w:val="0"/>
            </w:pPr>
            <w:r>
              <w:t xml:space="preserve">Markus </w:t>
            </w:r>
            <w:proofErr w:type="spellStart"/>
            <w:r>
              <w:t>Kalwar</w:t>
            </w:r>
            <w:proofErr w:type="spellEnd"/>
          </w:p>
          <w:p w:rsidR="0073628F" w:rsidRDefault="0073628F" w:rsidP="0073628F">
            <w:pPr>
              <w:pStyle w:val="M10"/>
              <w:framePr w:wrap="auto" w:vAnchor="margin" w:hAnchor="text" w:xAlign="left" w:yAlign="inline"/>
              <w:suppressOverlap w:val="0"/>
              <w:rPr>
                <w:rFonts w:ascii="Lucida Sans" w:hAnsi="Lucida Sans" w:cs="Lucida Sans"/>
                <w:szCs w:val="13"/>
              </w:rPr>
            </w:pPr>
            <w:r>
              <w:t xml:space="preserve">Telefon +49 </w:t>
            </w:r>
            <w:r w:rsidRPr="00C81BD0">
              <w:rPr>
                <w:rFonts w:ascii="Lucida Sans" w:hAnsi="Lucida Sans" w:cs="Lucida Sans"/>
                <w:szCs w:val="13"/>
              </w:rPr>
              <w:t>5201 859-161</w:t>
            </w:r>
          </w:p>
          <w:p w:rsidR="0073628F" w:rsidRDefault="0073628F" w:rsidP="0073628F">
            <w:pPr>
              <w:pStyle w:val="M10"/>
              <w:framePr w:wrap="auto" w:vAnchor="margin" w:hAnchor="text" w:xAlign="left" w:yAlign="inline"/>
              <w:suppressOverlap w:val="0"/>
              <w:rPr>
                <w:rFonts w:ascii="Lucida Sans" w:hAnsi="Lucida Sans" w:cs="Lucida Sans"/>
                <w:szCs w:val="13"/>
              </w:rPr>
            </w:pPr>
            <w:proofErr w:type="spellStart"/>
            <w:r>
              <w:rPr>
                <w:rFonts w:ascii="Lucida Sans" w:hAnsi="Lucida Sans" w:cs="Lucida Sans"/>
                <w:szCs w:val="13"/>
              </w:rPr>
              <w:t>Telefax</w:t>
            </w:r>
            <w:proofErr w:type="spellEnd"/>
            <w:r>
              <w:rPr>
                <w:rFonts w:ascii="Lucida Sans" w:hAnsi="Lucida Sans" w:cs="Lucida Sans"/>
                <w:szCs w:val="13"/>
              </w:rPr>
              <w:t xml:space="preserve"> +49 5201 859-2161</w:t>
            </w:r>
          </w:p>
          <w:p w:rsidR="0073628F" w:rsidRDefault="0073628F" w:rsidP="0073628F">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rPr>
              <w:t>markus.kalwar@kalwar.com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9C5FEE" w:rsidRDefault="003511E7" w:rsidP="003511E7">
      <w:pPr>
        <w:framePr w:w="2659" w:wrap="around" w:hAnchor="page" w:x="8971" w:yAlign="bottom" w:anchorLock="1"/>
        <w:tabs>
          <w:tab w:val="left" w:pos="518"/>
        </w:tabs>
        <w:spacing w:line="180" w:lineRule="exact"/>
        <w:rPr>
          <w:noProof/>
          <w:sz w:val="13"/>
          <w:lang w:val="en-US"/>
        </w:rPr>
      </w:pPr>
      <w:r w:rsidRPr="009C5FEE">
        <w:rPr>
          <w:b/>
          <w:noProof/>
          <w:sz w:val="13"/>
          <w:lang w:val="en-US"/>
        </w:rPr>
        <w:t>Evonik Resource Efficiency GmbH</w:t>
      </w:r>
    </w:p>
    <w:p w:rsidR="003511E7" w:rsidRPr="009C5FEE" w:rsidRDefault="003511E7" w:rsidP="003511E7">
      <w:pPr>
        <w:framePr w:w="2659" w:wrap="around" w:hAnchor="page" w:x="8971" w:yAlign="bottom" w:anchorLock="1"/>
        <w:tabs>
          <w:tab w:val="left" w:pos="518"/>
        </w:tabs>
        <w:spacing w:line="180" w:lineRule="exact"/>
        <w:rPr>
          <w:noProof/>
          <w:sz w:val="13"/>
          <w:lang w:val="en-US"/>
        </w:rPr>
      </w:pPr>
      <w:r w:rsidRPr="009C5FEE">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9C5FEE" w:rsidP="003511E7">
      <w:pPr>
        <w:framePr w:w="2659" w:wrap="around" w:hAnchor="page" w:x="8971" w:yAlign="bottom" w:anchorLock="1"/>
        <w:tabs>
          <w:tab w:val="left" w:pos="518"/>
        </w:tabs>
        <w:spacing w:line="180" w:lineRule="exact"/>
        <w:rPr>
          <w:noProof/>
          <w:sz w:val="13"/>
        </w:rPr>
      </w:pPr>
      <w:hyperlink r:id="rId9"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4389E" w:rsidRPr="0073628F" w:rsidRDefault="0073628F" w:rsidP="0006177F">
      <w:pPr>
        <w:pStyle w:val="Titel"/>
        <w:rPr>
          <w:rFonts w:ascii="Lucida Sans" w:hAnsi="Lucida Sans" w:cs="Lucida Sans"/>
          <w:szCs w:val="24"/>
        </w:rPr>
      </w:pPr>
      <w:r>
        <w:t>K2016:</w:t>
      </w:r>
      <w:r w:rsidRPr="0073628F">
        <w:t xml:space="preserve"> </w:t>
      </w:r>
      <w:r w:rsidRPr="00216E2D">
        <w:t xml:space="preserve">Evonik und </w:t>
      </w:r>
      <w:proofErr w:type="spellStart"/>
      <w:r w:rsidRPr="00216E2D">
        <w:t>kalwar</w:t>
      </w:r>
      <w:proofErr w:type="spellEnd"/>
      <w:r w:rsidRPr="00216E2D">
        <w:t xml:space="preserve"> stellen innovative Lösungen vor</w:t>
      </w:r>
    </w:p>
    <w:p w:rsidR="0073628F" w:rsidRDefault="0073628F" w:rsidP="00BF0F5C">
      <w:pPr>
        <w:pStyle w:val="berschrift1"/>
      </w:pPr>
      <w:r>
        <w:t>Die</w:t>
      </w:r>
      <w:r w:rsidRPr="0073628F">
        <w:t xml:space="preserve"> </w:t>
      </w:r>
      <w:r w:rsidRPr="00216E2D">
        <w:t xml:space="preserve">Kooperation mit </w:t>
      </w:r>
      <w:proofErr w:type="spellStart"/>
      <w:r w:rsidRPr="00216E2D">
        <w:t>kalwar</w:t>
      </w:r>
      <w:proofErr w:type="spellEnd"/>
      <w:r w:rsidRPr="00216E2D">
        <w:t xml:space="preserve"> bietet Verpackungsherstellern und Folienveredlern hochwirksame Lösungen    </w:t>
      </w:r>
    </w:p>
    <w:p w:rsidR="0084389E" w:rsidRDefault="0073628F" w:rsidP="00BF0F5C">
      <w:pPr>
        <w:pStyle w:val="berschrift1"/>
      </w:pPr>
      <w:proofErr w:type="spellStart"/>
      <w:r>
        <w:t>Kalwar</w:t>
      </w:r>
      <w:proofErr w:type="spellEnd"/>
      <w:r>
        <w:t xml:space="preserve"> </w:t>
      </w:r>
      <w:r w:rsidRPr="00216E2D">
        <w:t xml:space="preserve">stellt den durch das </w:t>
      </w:r>
      <w:proofErr w:type="spellStart"/>
      <w:r w:rsidRPr="00216E2D">
        <w:t>calvasol</w:t>
      </w:r>
      <w:proofErr w:type="spellEnd"/>
      <w:r w:rsidRPr="00216E2D">
        <w:t>®-Ver</w:t>
      </w:r>
      <w:r w:rsidRPr="00216E2D">
        <w:softHyphen/>
        <w:t>fahren hervor-gerufenen „</w:t>
      </w:r>
      <w:proofErr w:type="spellStart"/>
      <w:r w:rsidRPr="00216E2D">
        <w:t>Antifog</w:t>
      </w:r>
      <w:proofErr w:type="spellEnd"/>
      <w:r w:rsidRPr="00216E2D">
        <w:t>“-Effekt von Verpackungs</w:t>
      </w:r>
      <w:r w:rsidRPr="00216E2D">
        <w:softHyphen/>
        <w:t>folien bei Lebensmitteln vor</w:t>
      </w:r>
      <w:r w:rsidRPr="00BF0F5C">
        <w:t xml:space="preserve"> </w:t>
      </w:r>
    </w:p>
    <w:p w:rsidR="0084389E" w:rsidRPr="0084389E" w:rsidRDefault="0073628F" w:rsidP="00BF0F5C">
      <w:pPr>
        <w:pStyle w:val="berschrift1"/>
        <w:numPr>
          <w:ilvl w:val="0"/>
          <w:numId w:val="14"/>
        </w:numPr>
      </w:pPr>
      <w:proofErr w:type="spellStart"/>
      <w:r w:rsidRPr="00216E2D">
        <w:t>Dynasylan</w:t>
      </w:r>
      <w:proofErr w:type="spellEnd"/>
      <w:r w:rsidRPr="00216E2D">
        <w:t>® SILFIN 50 sorgt für Langlebigkeit von Trinkwas</w:t>
      </w:r>
      <w:r w:rsidRPr="00216E2D">
        <w:softHyphen/>
        <w:t>serrohren</w:t>
      </w:r>
    </w:p>
    <w:p w:rsidR="0084389E" w:rsidRDefault="0084389E" w:rsidP="0006177F">
      <w:pPr>
        <w:tabs>
          <w:tab w:val="left" w:pos="990"/>
        </w:tabs>
      </w:pPr>
    </w:p>
    <w:p w:rsidR="0006177F" w:rsidRPr="0084389E" w:rsidRDefault="0006177F" w:rsidP="0006177F">
      <w:pPr>
        <w:tabs>
          <w:tab w:val="left" w:pos="990"/>
        </w:tabs>
      </w:pPr>
    </w:p>
    <w:p w:rsidR="0073628F" w:rsidRDefault="0073628F" w:rsidP="0073628F">
      <w:r>
        <w:t xml:space="preserve">Die </w:t>
      </w:r>
      <w:proofErr w:type="spellStart"/>
      <w:r>
        <w:t>Know-How</w:t>
      </w:r>
      <w:proofErr w:type="spellEnd"/>
      <w:r>
        <w:t xml:space="preserve">-Kombination im Rahmen der Kooperation von Evonik und </w:t>
      </w:r>
      <w:proofErr w:type="spellStart"/>
      <w:r>
        <w:t>kalwar</w:t>
      </w:r>
      <w:proofErr w:type="spellEnd"/>
      <w:r>
        <w:t xml:space="preserve"> eröffnet ganz neue Möglichkeiten in der Vorbehandlungs- und Beschichtungstechnik von Folien und wird an der Galeriewand auf dem Messestand von Evonik anhand eines 3D-Exponates mit dem Titel „Clear </w:t>
      </w:r>
      <w:proofErr w:type="spellStart"/>
      <w:r>
        <w:t>view</w:t>
      </w:r>
      <w:proofErr w:type="spellEnd"/>
      <w:r>
        <w:t xml:space="preserve">“ demonstriert. Das innovative </w:t>
      </w:r>
      <w:proofErr w:type="spellStart"/>
      <w:r>
        <w:t>calvasol</w:t>
      </w:r>
      <w:proofErr w:type="spellEnd"/>
      <w:r>
        <w:t xml:space="preserve">®-Funktionalisierungssystem ermöglicht dem Verbraucher durch eine nicht beschlagene Verpackungsfolie eine klare Sicht auf die Lebensmittel. Das Exponat „Long </w:t>
      </w:r>
      <w:proofErr w:type="spellStart"/>
      <w:r>
        <w:t>lifetime</w:t>
      </w:r>
      <w:proofErr w:type="spellEnd"/>
      <w:r>
        <w:t xml:space="preserve">“ veranschaulicht dem Besucher, wo </w:t>
      </w:r>
      <w:proofErr w:type="spellStart"/>
      <w:r>
        <w:t>Dynasylan</w:t>
      </w:r>
      <w:proofErr w:type="spellEnd"/>
      <w:r>
        <w:t>® SILFIN 50 im Trinkwasserversorgungssystem zum Einsatz kommt.</w:t>
      </w:r>
    </w:p>
    <w:p w:rsidR="0073628F" w:rsidRDefault="0073628F" w:rsidP="0073628F"/>
    <w:p w:rsidR="0073628F" w:rsidRDefault="0073628F" w:rsidP="0073628F"/>
    <w:p w:rsidR="0073628F" w:rsidRPr="0073628F" w:rsidRDefault="0073628F" w:rsidP="0073628F">
      <w:pPr>
        <w:rPr>
          <w:b/>
        </w:rPr>
      </w:pPr>
      <w:proofErr w:type="spellStart"/>
      <w:r w:rsidRPr="0073628F">
        <w:rPr>
          <w:b/>
        </w:rPr>
        <w:t>Dynasylan</w:t>
      </w:r>
      <w:proofErr w:type="spellEnd"/>
      <w:r w:rsidRPr="0073628F">
        <w:rPr>
          <w:b/>
        </w:rPr>
        <w:t>® SILFIN 50</w:t>
      </w:r>
    </w:p>
    <w:p w:rsidR="0073628F" w:rsidRDefault="0073628F" w:rsidP="0073628F"/>
    <w:p w:rsidR="0073628F" w:rsidRDefault="0073628F" w:rsidP="0073628F">
      <w:proofErr w:type="spellStart"/>
      <w:r>
        <w:t>Dynasylan</w:t>
      </w:r>
      <w:proofErr w:type="spellEnd"/>
      <w:r>
        <w:t xml:space="preserve">® SILFIN 50 wurde speziell für den Einsatz im </w:t>
      </w:r>
      <w:proofErr w:type="spellStart"/>
      <w:r>
        <w:t>Trinkwas-serbereich</w:t>
      </w:r>
      <w:proofErr w:type="spellEnd"/>
      <w:r>
        <w:t xml:space="preserve"> entwickelt und hat sich erfolgreich im Markt </w:t>
      </w:r>
      <w:proofErr w:type="spellStart"/>
      <w:r>
        <w:t>durchge</w:t>
      </w:r>
      <w:proofErr w:type="spellEnd"/>
      <w:r>
        <w:t xml:space="preserve">-setzt. Die nach dem </w:t>
      </w:r>
      <w:proofErr w:type="spellStart"/>
      <w:r>
        <w:t>Monosil</w:t>
      </w:r>
      <w:proofErr w:type="spellEnd"/>
      <w:r>
        <w:t xml:space="preserve">® Verfahren erfolgte Vernetzung der Rohre ermöglicht erst die sehr lange Lebensdauer der </w:t>
      </w:r>
      <w:proofErr w:type="spellStart"/>
      <w:r>
        <w:t>Hausinstal-lationen</w:t>
      </w:r>
      <w:proofErr w:type="spellEnd"/>
      <w:r>
        <w:t xml:space="preserve"> bei der Trink- und Heißwasserversorgung - und das zu-verlässig bei hohen Dauergebrauchstemperaturen bis zu 90 °C. </w:t>
      </w:r>
      <w:proofErr w:type="spellStart"/>
      <w:r>
        <w:t>Silan</w:t>
      </w:r>
      <w:proofErr w:type="spellEnd"/>
      <w:r>
        <w:t xml:space="preserve">-vernetzte Rohre sind korrosions- und ausdehnungsresistent, risssicher, leicht im Gewicht und sparen Kosten bei der Verlegung. Weitere entscheidende Vorteile bestehen in geringerem Verschleiß und überlegener Beständigkeit gegenüber schneller Rissfortpflanzung. Darüber hinaus hat sich die Vernetzung mittels </w:t>
      </w:r>
      <w:proofErr w:type="spellStart"/>
      <w:r>
        <w:t>organofunktioneller</w:t>
      </w:r>
      <w:proofErr w:type="spellEnd"/>
      <w:r>
        <w:t xml:space="preserve"> </w:t>
      </w:r>
      <w:proofErr w:type="spellStart"/>
      <w:r>
        <w:t>Silane</w:t>
      </w:r>
      <w:proofErr w:type="spellEnd"/>
      <w:r>
        <w:t xml:space="preserve"> als </w:t>
      </w:r>
      <w:r>
        <w:lastRenderedPageBreak/>
        <w:t xml:space="preserve">umweltfreundlich und wirtschaftlich erwiesen. Bereits geringe Mengen an </w:t>
      </w:r>
      <w:proofErr w:type="spellStart"/>
      <w:r>
        <w:t>Silan</w:t>
      </w:r>
      <w:proofErr w:type="spellEnd"/>
      <w:r>
        <w:t xml:space="preserve"> resultieren in exzellenten Eigenschaften.</w:t>
      </w:r>
    </w:p>
    <w:p w:rsidR="0073628F" w:rsidRDefault="0073628F" w:rsidP="0073628F"/>
    <w:p w:rsidR="0073628F" w:rsidRPr="0073628F" w:rsidRDefault="0073628F" w:rsidP="0073628F">
      <w:pPr>
        <w:rPr>
          <w:b/>
        </w:rPr>
      </w:pPr>
      <w:proofErr w:type="spellStart"/>
      <w:r w:rsidRPr="0073628F">
        <w:rPr>
          <w:b/>
        </w:rPr>
        <w:t>calvasol</w:t>
      </w:r>
      <w:proofErr w:type="spellEnd"/>
      <w:r w:rsidRPr="0073628F">
        <w:rPr>
          <w:b/>
        </w:rPr>
        <w:t>®</w:t>
      </w:r>
      <w:r w:rsidRPr="0073628F">
        <w:rPr>
          <w:b/>
        </w:rPr>
        <w:br/>
      </w:r>
    </w:p>
    <w:p w:rsidR="000B1B97" w:rsidRDefault="0073628F" w:rsidP="0006177F">
      <w:r>
        <w:t xml:space="preserve">Knackig frische Lebensmittel machen Appetit, beschlagene Folien eher nicht. Die innovativen </w:t>
      </w:r>
      <w:proofErr w:type="spellStart"/>
      <w:r>
        <w:t>calvasol</w:t>
      </w:r>
      <w:proofErr w:type="spellEnd"/>
      <w:r>
        <w:t xml:space="preserve">®-Funktionalisierungssysteme von </w:t>
      </w:r>
      <w:proofErr w:type="spellStart"/>
      <w:r>
        <w:t>kalwar</w:t>
      </w:r>
      <w:proofErr w:type="spellEnd"/>
      <w:r>
        <w:t xml:space="preserve"> sind die konsequente Weiterentwicklung der </w:t>
      </w:r>
      <w:proofErr w:type="spellStart"/>
      <w:r>
        <w:t>calvatron</w:t>
      </w:r>
      <w:proofErr w:type="spellEnd"/>
      <w:r>
        <w:t>®-Oberflächentechnologie und sorgen nicht nur für die notwendige Langzeitadhäsion, sondern bringen auch die Lösung für das „</w:t>
      </w:r>
      <w:proofErr w:type="spellStart"/>
      <w:r>
        <w:t>Antifog</w:t>
      </w:r>
      <w:proofErr w:type="spellEnd"/>
      <w:r>
        <w:t>“-Problem. Das Auge kauft schließlich mit; und leuchtend farbiges Obst – wie unser Exponat demonstriert – liefert die besseren Argumente. Das hochwirksame und wirtschaftliche Beschichtungsverfahren ist umweltfreundlich, reduziert die Pro-</w:t>
      </w:r>
      <w:proofErr w:type="spellStart"/>
      <w:r>
        <w:t>duktionskosten</w:t>
      </w:r>
      <w:proofErr w:type="spellEnd"/>
      <w:r>
        <w:t xml:space="preserve"> erheblich und ermöglicht eine große Auswahl an interessanten Funktionalitäten. Die </w:t>
      </w:r>
      <w:proofErr w:type="spellStart"/>
      <w:r>
        <w:t>calvasol</w:t>
      </w:r>
      <w:proofErr w:type="spellEnd"/>
      <w:r>
        <w:t>® Technologie ersetzt nicht nur lediglich etablierte Produktionsmethoden, sondern er-</w:t>
      </w:r>
      <w:proofErr w:type="spellStart"/>
      <w:r>
        <w:t>möglicht</w:t>
      </w:r>
      <w:proofErr w:type="spellEnd"/>
      <w:r>
        <w:t xml:space="preserve"> durch eine intelligente Kombination die Herstellung völlig neuer Produkte. Mit </w:t>
      </w:r>
      <w:proofErr w:type="spellStart"/>
      <w:r>
        <w:t>calvasol</w:t>
      </w:r>
      <w:proofErr w:type="spellEnd"/>
      <w:r>
        <w:t xml:space="preserve">® werden darüber hinaus auch „Release“- und „Antiblock“-Effekte bei Folien in enger Zusammen-arbeit mit den Kunden entwickelt. </w:t>
      </w:r>
      <w:r>
        <w:br/>
      </w:r>
      <w:r>
        <w:br/>
      </w:r>
    </w:p>
    <w:p w:rsidR="000B1B97" w:rsidRDefault="000B1B97"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w:t>
      </w:r>
      <w:r w:rsidRPr="003511E7">
        <w:rPr>
          <w:rFonts w:cs="Lucida Sans Unicode"/>
          <w:sz w:val="18"/>
          <w:szCs w:val="18"/>
        </w:rPr>
        <w:lastRenderedPageBreak/>
        <w:t>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C5FE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5FE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C5FE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C5FE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3628F"/>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C5FEE"/>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rg.kalwar@kalwa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617</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Stampfer, Dorothea</cp:lastModifiedBy>
  <cp:revision>3</cp:revision>
  <cp:lastPrinted>2008-07-23T11:33:00Z</cp:lastPrinted>
  <dcterms:created xsi:type="dcterms:W3CDTF">2016-10-13T14:26:00Z</dcterms:created>
  <dcterms:modified xsi:type="dcterms:W3CDTF">2016-10-13T14:34:00Z</dcterms:modified>
</cp:coreProperties>
</file>